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61" w:rsidRPr="00145C9D" w:rsidRDefault="00763361" w:rsidP="00E26BC5">
      <w:pPr>
        <w:spacing w:line="288" w:lineRule="auto"/>
        <w:jc w:val="center"/>
        <w:outlineLvl w:val="0"/>
        <w:rPr>
          <w:rFonts w:ascii="Cambria" w:hAnsi="Cambria" w:cs="Calibri"/>
          <w:sz w:val="22"/>
          <w:szCs w:val="22"/>
        </w:rPr>
      </w:pPr>
    </w:p>
    <w:p w:rsidR="00543692" w:rsidRPr="00145C9D" w:rsidRDefault="00543692" w:rsidP="00543692">
      <w:pPr>
        <w:widowControl w:val="0"/>
        <w:rPr>
          <w:rFonts w:ascii="Cambria" w:hAnsi="Cambria" w:cs="Calibri"/>
          <w:sz w:val="28"/>
          <w:szCs w:val="28"/>
          <w:lang w:val="en-US"/>
        </w:rPr>
      </w:pPr>
      <w:r w:rsidRPr="00145C9D">
        <w:rPr>
          <w:rFonts w:ascii="Cambria" w:hAnsi="Cambria" w:cs="Calibri"/>
          <w:sz w:val="28"/>
          <w:szCs w:val="28"/>
          <w:lang w:val="en-US"/>
        </w:rPr>
        <w:t>Domeniul</w:t>
      </w:r>
      <w:r w:rsidR="00B2318F" w:rsidRPr="00145C9D">
        <w:rPr>
          <w:rFonts w:ascii="Cambria" w:hAnsi="Cambria" w:cs="Calibri"/>
          <w:sz w:val="28"/>
          <w:szCs w:val="28"/>
        </w:rPr>
        <w:t xml:space="preserve"> Arhitectură</w:t>
      </w:r>
    </w:p>
    <w:p w:rsidR="00543692" w:rsidRPr="00145C9D" w:rsidRDefault="00543692" w:rsidP="00543692">
      <w:pPr>
        <w:widowControl w:val="0"/>
        <w:jc w:val="center"/>
        <w:rPr>
          <w:rFonts w:ascii="Cambria" w:hAnsi="Cambria" w:cs="Calibri"/>
          <w:b/>
          <w:color w:val="C00000"/>
          <w:sz w:val="52"/>
          <w:szCs w:val="52"/>
          <w:lang w:val="en-US"/>
        </w:rPr>
      </w:pPr>
    </w:p>
    <w:p w:rsidR="002355D0" w:rsidRPr="00145C9D" w:rsidRDefault="00543692" w:rsidP="00543692">
      <w:pPr>
        <w:widowControl w:val="0"/>
        <w:jc w:val="center"/>
        <w:rPr>
          <w:rFonts w:ascii="Cambria" w:hAnsi="Cambria" w:cs="Calibri"/>
          <w:b/>
          <w:color w:val="C00000"/>
          <w:sz w:val="52"/>
          <w:szCs w:val="52"/>
          <w:lang w:val="en-US"/>
        </w:rPr>
      </w:pPr>
      <w:r w:rsidRPr="00145C9D">
        <w:rPr>
          <w:rFonts w:ascii="Cambria" w:hAnsi="Cambria" w:cs="Calibri"/>
          <w:b/>
          <w:color w:val="C00000"/>
          <w:sz w:val="52"/>
          <w:szCs w:val="52"/>
          <w:lang w:val="en-US"/>
        </w:rPr>
        <w:t>TEZĂ DE DOCTORAT</w:t>
      </w:r>
    </w:p>
    <w:p w:rsidR="00543692" w:rsidRPr="00145C9D" w:rsidRDefault="002355D0" w:rsidP="00543692">
      <w:pPr>
        <w:widowControl w:val="0"/>
        <w:jc w:val="center"/>
        <w:rPr>
          <w:rFonts w:ascii="Cambria" w:hAnsi="Cambria" w:cs="Calibri"/>
          <w:b/>
          <w:color w:val="C00000"/>
          <w:sz w:val="32"/>
          <w:szCs w:val="32"/>
          <w:lang w:val="en-US"/>
        </w:rPr>
      </w:pPr>
      <w:r w:rsidRPr="00145C9D">
        <w:rPr>
          <w:rFonts w:ascii="Cambria" w:hAnsi="Cambria" w:cs="Calibri"/>
          <w:b/>
          <w:color w:val="C00000"/>
          <w:sz w:val="32"/>
          <w:szCs w:val="32"/>
          <w:lang w:val="en-US"/>
        </w:rPr>
        <w:t xml:space="preserve">– </w:t>
      </w:r>
      <w:r w:rsidR="00847CB3" w:rsidRPr="00145C9D">
        <w:rPr>
          <w:rFonts w:ascii="Cambria" w:hAnsi="Cambria" w:cs="Calibri"/>
          <w:b/>
          <w:color w:val="C00000"/>
          <w:sz w:val="32"/>
          <w:szCs w:val="32"/>
          <w:lang w:val="en-US"/>
        </w:rPr>
        <w:t xml:space="preserve"> REZUMAT – </w:t>
      </w:r>
    </w:p>
    <w:p w:rsidR="00847CB3" w:rsidRPr="00145C9D" w:rsidRDefault="00847CB3" w:rsidP="00543692">
      <w:pPr>
        <w:widowControl w:val="0"/>
        <w:jc w:val="center"/>
        <w:rPr>
          <w:rFonts w:ascii="Cambria" w:hAnsi="Cambria" w:cs="Calibri"/>
          <w:b/>
          <w:color w:val="C00000"/>
          <w:sz w:val="32"/>
          <w:szCs w:val="32"/>
          <w:lang w:val="en-US"/>
        </w:rPr>
      </w:pPr>
    </w:p>
    <w:p w:rsidR="006A4C5C" w:rsidRPr="00145C9D" w:rsidRDefault="006A4C5C" w:rsidP="006A4C5C">
      <w:pPr>
        <w:widowControl w:val="0"/>
        <w:jc w:val="center"/>
        <w:rPr>
          <w:rFonts w:ascii="Cambria" w:hAnsi="Cambria" w:cs="Calibri"/>
          <w:b/>
          <w:sz w:val="32"/>
          <w:szCs w:val="32"/>
        </w:rPr>
      </w:pPr>
      <w:r w:rsidRPr="00145C9D">
        <w:rPr>
          <w:rFonts w:ascii="Cambria" w:hAnsi="Cambria" w:cs="Calibri"/>
          <w:b/>
          <w:sz w:val="32"/>
          <w:szCs w:val="32"/>
        </w:rPr>
        <w:t>”Restaurarea” bisericilor medievale în perioada</w:t>
      </w:r>
    </w:p>
    <w:p w:rsidR="006A4C5C" w:rsidRPr="00145C9D" w:rsidRDefault="006A4C5C" w:rsidP="006A4C5C">
      <w:pPr>
        <w:widowControl w:val="0"/>
        <w:jc w:val="center"/>
        <w:rPr>
          <w:rFonts w:ascii="Cambria" w:hAnsi="Cambria" w:cs="Calibri"/>
          <w:b/>
          <w:sz w:val="32"/>
          <w:szCs w:val="32"/>
        </w:rPr>
      </w:pPr>
      <w:r w:rsidRPr="00145C9D">
        <w:rPr>
          <w:rFonts w:ascii="Cambria" w:hAnsi="Cambria" w:cs="Calibri"/>
          <w:b/>
          <w:sz w:val="32"/>
          <w:szCs w:val="32"/>
        </w:rPr>
        <w:t>Barocului în Ținutul Secuiesc</w:t>
      </w:r>
    </w:p>
    <w:p w:rsidR="006A4C5C" w:rsidRPr="00145C9D" w:rsidRDefault="006A4C5C">
      <w:pPr>
        <w:widowControl w:val="0"/>
        <w:jc w:val="center"/>
        <w:rPr>
          <w:rFonts w:ascii="Cambria" w:hAnsi="Cambria" w:cs="Calibri"/>
          <w:b/>
          <w:sz w:val="32"/>
          <w:szCs w:val="32"/>
          <w:lang w:val="en-US"/>
        </w:rPr>
      </w:pPr>
    </w:p>
    <w:p w:rsidR="00543692" w:rsidRPr="00145C9D" w:rsidRDefault="00543692" w:rsidP="006A4C5C">
      <w:pPr>
        <w:widowControl w:val="0"/>
        <w:rPr>
          <w:rFonts w:ascii="Cambria" w:hAnsi="Cambria" w:cs="Calibri"/>
          <w:b/>
          <w:sz w:val="32"/>
          <w:szCs w:val="32"/>
          <w:lang w:val="en-US"/>
        </w:rPr>
      </w:pPr>
    </w:p>
    <w:p w:rsidR="004F5A66" w:rsidRPr="00145C9D" w:rsidRDefault="004F5A66" w:rsidP="00543692">
      <w:pPr>
        <w:widowControl w:val="0"/>
        <w:jc w:val="center"/>
        <w:rPr>
          <w:rFonts w:ascii="Cambria" w:hAnsi="Cambria" w:cs="Calibri"/>
          <w:b/>
          <w:sz w:val="32"/>
          <w:szCs w:val="32"/>
          <w:lang w:val="en-US"/>
        </w:rPr>
      </w:pPr>
    </w:p>
    <w:p w:rsidR="00543692" w:rsidRPr="00145C9D" w:rsidRDefault="00543692" w:rsidP="00543692">
      <w:pPr>
        <w:widowControl w:val="0"/>
        <w:jc w:val="both"/>
        <w:rPr>
          <w:rFonts w:ascii="Cambria" w:hAnsi="Cambria" w:cs="Calibri"/>
          <w:b/>
          <w:sz w:val="32"/>
          <w:szCs w:val="32"/>
          <w:lang w:val="en-US"/>
        </w:rPr>
      </w:pPr>
    </w:p>
    <w:p w:rsidR="00543692" w:rsidRPr="00145C9D" w:rsidRDefault="00543692" w:rsidP="00543692">
      <w:pPr>
        <w:widowControl w:val="0"/>
        <w:jc w:val="both"/>
        <w:rPr>
          <w:rFonts w:ascii="Cambria" w:hAnsi="Cambria" w:cs="Calibri"/>
          <w:b/>
          <w:sz w:val="28"/>
          <w:szCs w:val="28"/>
          <w:lang w:val="en-US"/>
        </w:rPr>
      </w:pPr>
      <w:r w:rsidRPr="00145C9D">
        <w:rPr>
          <w:rFonts w:ascii="Cambria" w:hAnsi="Cambria" w:cs="Calibri"/>
          <w:b/>
          <w:sz w:val="28"/>
          <w:szCs w:val="28"/>
          <w:lang w:val="en-US"/>
        </w:rPr>
        <w:t xml:space="preserve">Student-doctorand: </w:t>
      </w:r>
      <w:r w:rsidR="00C07541" w:rsidRPr="00145C9D">
        <w:rPr>
          <w:rFonts w:ascii="Cambria" w:hAnsi="Cambria" w:cs="Calibri"/>
          <w:b/>
          <w:sz w:val="28"/>
          <w:szCs w:val="28"/>
          <w:lang w:val="en-US"/>
        </w:rPr>
        <w:tab/>
      </w:r>
      <w:r w:rsidR="00C07541" w:rsidRPr="00145C9D">
        <w:rPr>
          <w:rFonts w:ascii="Cambria" w:hAnsi="Cambria" w:cs="Calibri"/>
          <w:b/>
          <w:sz w:val="28"/>
          <w:szCs w:val="28"/>
          <w:lang w:val="en-US"/>
        </w:rPr>
        <w:tab/>
      </w:r>
      <w:r w:rsidR="00C07541" w:rsidRPr="00145C9D">
        <w:rPr>
          <w:rFonts w:ascii="Cambria" w:hAnsi="Cambria" w:cs="Calibri"/>
          <w:b/>
          <w:sz w:val="28"/>
          <w:szCs w:val="28"/>
          <w:lang w:val="en-US"/>
        </w:rPr>
        <w:tab/>
      </w:r>
      <w:r w:rsidR="00C07541" w:rsidRPr="00145C9D">
        <w:rPr>
          <w:rFonts w:ascii="Cambria" w:hAnsi="Cambria" w:cs="Calibri"/>
          <w:b/>
          <w:sz w:val="28"/>
          <w:szCs w:val="28"/>
          <w:lang w:val="en-US"/>
        </w:rPr>
        <w:tab/>
      </w:r>
      <w:r w:rsidR="00FB6885" w:rsidRPr="00145C9D">
        <w:rPr>
          <w:rFonts w:ascii="Cambria" w:hAnsi="Cambria" w:cs="Calibri"/>
          <w:b/>
          <w:sz w:val="28"/>
          <w:szCs w:val="28"/>
          <w:lang w:val="en-US"/>
        </w:rPr>
        <w:tab/>
      </w:r>
      <w:r w:rsidR="005F16C5" w:rsidRPr="00145C9D">
        <w:rPr>
          <w:rFonts w:ascii="Cambria" w:hAnsi="Cambria" w:cs="Calibri"/>
          <w:b/>
          <w:sz w:val="28"/>
          <w:szCs w:val="28"/>
          <w:lang w:val="en-US"/>
        </w:rPr>
        <w:t xml:space="preserve">             </w:t>
      </w:r>
      <w:r w:rsidR="006A4C5C" w:rsidRPr="00145C9D">
        <w:rPr>
          <w:rFonts w:ascii="Cambria" w:hAnsi="Cambria" w:cs="Calibri"/>
          <w:b/>
          <w:sz w:val="28"/>
          <w:szCs w:val="28"/>
          <w:lang w:val="en-US"/>
        </w:rPr>
        <w:t xml:space="preserve"> </w:t>
      </w:r>
      <w:r w:rsidR="005F16C5" w:rsidRPr="00145C9D">
        <w:rPr>
          <w:rFonts w:ascii="Cambria" w:hAnsi="Cambria" w:cs="Calibri"/>
          <w:b/>
          <w:sz w:val="28"/>
          <w:szCs w:val="28"/>
          <w:lang w:val="en-US"/>
        </w:rPr>
        <w:t xml:space="preserve">     </w:t>
      </w:r>
      <w:r w:rsidR="00C07541" w:rsidRPr="00145C9D">
        <w:rPr>
          <w:rFonts w:ascii="Cambria" w:hAnsi="Cambria" w:cs="Calibri"/>
          <w:b/>
          <w:sz w:val="28"/>
          <w:szCs w:val="28"/>
          <w:lang w:val="en-US"/>
        </w:rPr>
        <w:t>Conducător științific:</w:t>
      </w:r>
    </w:p>
    <w:p w:rsidR="00543692" w:rsidRPr="00145C9D" w:rsidRDefault="006A4C5C" w:rsidP="00543692">
      <w:pPr>
        <w:widowControl w:val="0"/>
        <w:jc w:val="both"/>
        <w:rPr>
          <w:rFonts w:ascii="Cambria" w:hAnsi="Cambria" w:cs="Calibri"/>
          <w:b/>
          <w:sz w:val="28"/>
          <w:szCs w:val="28"/>
          <w:lang w:val="en-US"/>
        </w:rPr>
      </w:pPr>
      <w:r w:rsidRPr="00145C9D">
        <w:rPr>
          <w:rFonts w:ascii="Cambria" w:hAnsi="Cambria" w:cs="Calibri"/>
          <w:b/>
          <w:sz w:val="28"/>
          <w:szCs w:val="28"/>
        </w:rPr>
        <w:t>Arh. Csenge Gergely</w:t>
      </w:r>
      <w:r w:rsidR="00C07541" w:rsidRPr="00145C9D">
        <w:rPr>
          <w:rFonts w:ascii="Cambria" w:hAnsi="Cambria" w:cs="Calibri"/>
          <w:b/>
          <w:sz w:val="28"/>
          <w:szCs w:val="28"/>
          <w:lang w:val="en-US"/>
        </w:rPr>
        <w:tab/>
      </w:r>
      <w:r w:rsidR="00C07541" w:rsidRPr="00145C9D">
        <w:rPr>
          <w:rFonts w:ascii="Cambria" w:hAnsi="Cambria" w:cs="Calibri"/>
          <w:b/>
          <w:sz w:val="28"/>
          <w:szCs w:val="28"/>
          <w:lang w:val="en-US"/>
        </w:rPr>
        <w:tab/>
      </w:r>
      <w:r w:rsidR="00C07541" w:rsidRPr="00145C9D">
        <w:rPr>
          <w:rFonts w:ascii="Cambria" w:hAnsi="Cambria" w:cs="Calibri"/>
          <w:b/>
          <w:sz w:val="28"/>
          <w:szCs w:val="28"/>
          <w:lang w:val="en-US"/>
        </w:rPr>
        <w:tab/>
      </w:r>
      <w:r w:rsidR="00C07541" w:rsidRPr="00145C9D">
        <w:rPr>
          <w:rFonts w:ascii="Cambria" w:hAnsi="Cambria" w:cs="Calibri"/>
          <w:b/>
          <w:sz w:val="28"/>
          <w:szCs w:val="28"/>
          <w:lang w:val="en-US"/>
        </w:rPr>
        <w:tab/>
      </w:r>
      <w:r w:rsidRPr="00145C9D">
        <w:rPr>
          <w:rFonts w:ascii="Cambria" w:hAnsi="Cambria" w:cs="Calibri"/>
          <w:b/>
          <w:sz w:val="28"/>
          <w:szCs w:val="28"/>
          <w:lang w:val="en-US"/>
        </w:rPr>
        <w:tab/>
      </w:r>
      <w:r w:rsidR="005F16C5" w:rsidRPr="00145C9D">
        <w:rPr>
          <w:rFonts w:ascii="Cambria" w:hAnsi="Cambria" w:cs="Calibri"/>
          <w:b/>
          <w:sz w:val="28"/>
          <w:szCs w:val="28"/>
          <w:lang w:val="en-US"/>
        </w:rPr>
        <w:t xml:space="preserve">   </w:t>
      </w:r>
      <w:r w:rsidRPr="00145C9D">
        <w:rPr>
          <w:rFonts w:ascii="Cambria" w:hAnsi="Cambria" w:cs="Calibri"/>
          <w:b/>
          <w:sz w:val="28"/>
          <w:szCs w:val="28"/>
          <w:lang w:val="en-US"/>
        </w:rPr>
        <w:t xml:space="preserve">     </w:t>
      </w:r>
      <w:r w:rsidR="005F16C5" w:rsidRPr="00145C9D">
        <w:rPr>
          <w:rFonts w:ascii="Cambria" w:hAnsi="Cambria" w:cs="Calibri"/>
          <w:b/>
          <w:sz w:val="28"/>
          <w:szCs w:val="28"/>
          <w:lang w:val="en-US"/>
        </w:rPr>
        <w:t xml:space="preserve">      </w:t>
      </w:r>
      <w:r w:rsidRPr="00145C9D">
        <w:rPr>
          <w:rFonts w:ascii="Cambria" w:hAnsi="Cambria" w:cs="Calibri"/>
          <w:b/>
          <w:sz w:val="28"/>
          <w:szCs w:val="28"/>
        </w:rPr>
        <w:t>Prof. Dr. Arh. Virgil POP</w:t>
      </w:r>
    </w:p>
    <w:p w:rsidR="00543692" w:rsidRPr="00145C9D" w:rsidRDefault="00543692" w:rsidP="00543692">
      <w:pPr>
        <w:widowControl w:val="0"/>
        <w:jc w:val="both"/>
        <w:rPr>
          <w:rFonts w:ascii="Cambria" w:hAnsi="Cambria" w:cs="Calibri"/>
          <w:b/>
          <w:sz w:val="28"/>
          <w:szCs w:val="28"/>
          <w:lang w:val="en-US"/>
        </w:rPr>
      </w:pPr>
    </w:p>
    <w:p w:rsidR="00543692" w:rsidRPr="00145C9D" w:rsidRDefault="00543692" w:rsidP="00543692">
      <w:pPr>
        <w:widowControl w:val="0"/>
        <w:jc w:val="both"/>
        <w:rPr>
          <w:rFonts w:ascii="Cambria" w:hAnsi="Cambria" w:cs="Calibri"/>
          <w:b/>
          <w:sz w:val="28"/>
          <w:szCs w:val="28"/>
          <w:lang w:val="en-US"/>
        </w:rPr>
      </w:pPr>
    </w:p>
    <w:p w:rsidR="00543692" w:rsidRPr="00145C9D" w:rsidRDefault="00543692" w:rsidP="00543692">
      <w:pPr>
        <w:widowControl w:val="0"/>
        <w:jc w:val="both"/>
        <w:rPr>
          <w:rFonts w:ascii="Cambria" w:hAnsi="Cambria" w:cs="Calibri"/>
          <w:b/>
          <w:lang w:val="en-US"/>
        </w:rPr>
      </w:pPr>
    </w:p>
    <w:p w:rsidR="00543692" w:rsidRPr="00145C9D" w:rsidRDefault="00543692" w:rsidP="00543692">
      <w:pPr>
        <w:widowControl w:val="0"/>
        <w:jc w:val="both"/>
        <w:rPr>
          <w:rFonts w:ascii="Cambria" w:hAnsi="Cambria" w:cs="Calibri"/>
          <w:b/>
          <w:lang w:val="en-US"/>
        </w:rPr>
      </w:pPr>
      <w:r w:rsidRPr="00145C9D">
        <w:rPr>
          <w:rFonts w:ascii="Cambria" w:hAnsi="Cambria" w:cs="Calibri"/>
          <w:b/>
          <w:lang w:val="en-US"/>
        </w:rPr>
        <w:t>Comisia de evaluare a tezei de doctorat:</w:t>
      </w:r>
    </w:p>
    <w:p w:rsidR="00543692" w:rsidRPr="00145C9D" w:rsidRDefault="00543692" w:rsidP="00543692">
      <w:pPr>
        <w:widowControl w:val="0"/>
        <w:jc w:val="both"/>
        <w:rPr>
          <w:rFonts w:ascii="Cambria" w:hAnsi="Cambria" w:cs="Calibri"/>
          <w:b/>
          <w:lang w:val="en-US"/>
        </w:rPr>
      </w:pPr>
    </w:p>
    <w:p w:rsidR="00543692" w:rsidRPr="00145C9D" w:rsidRDefault="00543692" w:rsidP="00543692">
      <w:pPr>
        <w:widowControl w:val="0"/>
        <w:tabs>
          <w:tab w:val="left" w:pos="2552"/>
        </w:tabs>
        <w:jc w:val="both"/>
        <w:rPr>
          <w:rFonts w:ascii="Cambria" w:hAnsi="Cambria" w:cs="Calibri"/>
          <w:lang w:val="en-US"/>
        </w:rPr>
      </w:pPr>
      <w:r w:rsidRPr="00145C9D">
        <w:rPr>
          <w:rFonts w:ascii="Cambria" w:hAnsi="Cambria" w:cs="Calibri"/>
          <w:lang w:val="en-US"/>
        </w:rPr>
        <w:t>Preşedinte: Prof.</w:t>
      </w:r>
      <w:r w:rsidR="00FC1890" w:rsidRPr="00145C9D">
        <w:rPr>
          <w:rFonts w:ascii="Cambria" w:hAnsi="Cambria" w:cs="Calibri"/>
          <w:lang w:val="en-US"/>
        </w:rPr>
        <w:t xml:space="preserve"> D</w:t>
      </w:r>
      <w:r w:rsidRPr="00145C9D">
        <w:rPr>
          <w:rFonts w:ascii="Cambria" w:hAnsi="Cambria" w:cs="Calibri"/>
          <w:lang w:val="en-US"/>
        </w:rPr>
        <w:t>r.</w:t>
      </w:r>
      <w:r w:rsidR="00FC1890" w:rsidRPr="00145C9D">
        <w:rPr>
          <w:rFonts w:ascii="Cambria" w:hAnsi="Cambria" w:cs="Calibri"/>
          <w:lang w:val="en-US"/>
        </w:rPr>
        <w:t xml:space="preserve"> I</w:t>
      </w:r>
      <w:r w:rsidRPr="00145C9D">
        <w:rPr>
          <w:rFonts w:ascii="Cambria" w:hAnsi="Cambria" w:cs="Calibri"/>
          <w:lang w:val="en-US"/>
        </w:rPr>
        <w:t xml:space="preserve">ng. </w:t>
      </w:r>
      <w:bookmarkStart w:id="0" w:name="_Hlk12973004"/>
      <w:r w:rsidRPr="00145C9D">
        <w:rPr>
          <w:rFonts w:ascii="Cambria" w:hAnsi="Cambria" w:cs="Calibri"/>
          <w:b/>
          <w:lang w:val="en-US"/>
        </w:rPr>
        <w:t>Prenume Nume</w:t>
      </w:r>
      <w:r w:rsidRPr="00145C9D">
        <w:rPr>
          <w:rFonts w:ascii="Cambria" w:hAnsi="Cambria" w:cs="Calibri"/>
          <w:lang w:val="en-US"/>
        </w:rPr>
        <w:t xml:space="preserve"> </w:t>
      </w:r>
      <w:bookmarkEnd w:id="0"/>
      <w:r w:rsidRPr="00145C9D">
        <w:rPr>
          <w:rFonts w:ascii="Cambria" w:hAnsi="Cambria" w:cs="Calibri"/>
          <w:lang w:val="en-US"/>
        </w:rPr>
        <w:t>- Universitatea Tehnică din Cluj-Napoca;</w:t>
      </w:r>
    </w:p>
    <w:p w:rsidR="00543692" w:rsidRPr="00145C9D" w:rsidRDefault="00543692" w:rsidP="00543692">
      <w:pPr>
        <w:widowControl w:val="0"/>
        <w:tabs>
          <w:tab w:val="left" w:pos="2552"/>
        </w:tabs>
        <w:jc w:val="both"/>
        <w:rPr>
          <w:rFonts w:ascii="Cambria" w:hAnsi="Cambria" w:cs="Calibri"/>
          <w:lang w:val="en-US"/>
        </w:rPr>
      </w:pPr>
      <w:r w:rsidRPr="00145C9D">
        <w:rPr>
          <w:rFonts w:ascii="Cambria" w:hAnsi="Cambria" w:cs="Calibri"/>
          <w:lang w:val="en-US"/>
        </w:rPr>
        <w:t xml:space="preserve">Conducător ştiinţific: </w:t>
      </w:r>
      <w:r w:rsidR="006A4C5C" w:rsidRPr="00145C9D">
        <w:rPr>
          <w:rFonts w:ascii="Cambria" w:hAnsi="Cambria" w:cs="Calibri"/>
        </w:rPr>
        <w:t xml:space="preserve">Prof. Dr. Arh. </w:t>
      </w:r>
      <w:r w:rsidR="006A4C5C" w:rsidRPr="00145C9D">
        <w:rPr>
          <w:rFonts w:ascii="Cambria" w:hAnsi="Cambria" w:cs="Calibri"/>
          <w:b/>
        </w:rPr>
        <w:t>Virgil Pop</w:t>
      </w:r>
      <w:r w:rsidR="006A4C5C" w:rsidRPr="00145C9D">
        <w:rPr>
          <w:rFonts w:ascii="Cambria" w:hAnsi="Cambria" w:cs="Calibri"/>
        </w:rPr>
        <w:t xml:space="preserve"> </w:t>
      </w:r>
      <w:r w:rsidRPr="00145C9D">
        <w:rPr>
          <w:rFonts w:ascii="Cambria" w:hAnsi="Cambria" w:cs="Calibri"/>
          <w:lang w:val="en-US"/>
        </w:rPr>
        <w:t>- Universitatea Tehnică din Cluj-Napoca;</w:t>
      </w:r>
    </w:p>
    <w:p w:rsidR="00543692" w:rsidRPr="00145C9D" w:rsidRDefault="00543692" w:rsidP="00543692">
      <w:pPr>
        <w:widowControl w:val="0"/>
        <w:tabs>
          <w:tab w:val="left" w:pos="2552"/>
        </w:tabs>
        <w:jc w:val="both"/>
        <w:rPr>
          <w:rFonts w:ascii="Cambria" w:hAnsi="Cambria" w:cs="Calibri"/>
          <w:lang w:val="en-US"/>
        </w:rPr>
      </w:pPr>
      <w:r w:rsidRPr="00145C9D">
        <w:rPr>
          <w:rFonts w:ascii="Cambria" w:hAnsi="Cambria" w:cs="Calibri"/>
          <w:lang w:val="en-US"/>
        </w:rPr>
        <w:t xml:space="preserve">Referenţi: </w:t>
      </w:r>
    </w:p>
    <w:p w:rsidR="00543692" w:rsidRPr="00145C9D" w:rsidRDefault="00543692" w:rsidP="00543692">
      <w:pPr>
        <w:widowControl w:val="0"/>
        <w:tabs>
          <w:tab w:val="left" w:pos="2552"/>
        </w:tabs>
        <w:jc w:val="both"/>
        <w:rPr>
          <w:rFonts w:ascii="Cambria" w:hAnsi="Cambria" w:cs="Calibri"/>
          <w:lang w:val="en-US"/>
        </w:rPr>
      </w:pPr>
      <w:r w:rsidRPr="00145C9D">
        <w:rPr>
          <w:rFonts w:ascii="Cambria" w:hAnsi="Cambria" w:cs="Calibri"/>
          <w:lang w:val="en-US"/>
        </w:rPr>
        <w:t>- Prof.</w:t>
      </w:r>
      <w:r w:rsidR="00FC1890" w:rsidRPr="00145C9D">
        <w:rPr>
          <w:rFonts w:ascii="Cambria" w:hAnsi="Cambria" w:cs="Calibri"/>
          <w:lang w:val="en-US"/>
        </w:rPr>
        <w:t xml:space="preserve"> D</w:t>
      </w:r>
      <w:r w:rsidRPr="00145C9D">
        <w:rPr>
          <w:rFonts w:ascii="Cambria" w:hAnsi="Cambria" w:cs="Calibri"/>
          <w:lang w:val="en-US"/>
        </w:rPr>
        <w:t>r.</w:t>
      </w:r>
      <w:r w:rsidR="00FC1890" w:rsidRPr="00145C9D">
        <w:rPr>
          <w:rFonts w:ascii="Cambria" w:hAnsi="Cambria" w:cs="Calibri"/>
          <w:lang w:val="en-US"/>
        </w:rPr>
        <w:t xml:space="preserve"> I</w:t>
      </w:r>
      <w:r w:rsidRPr="00145C9D">
        <w:rPr>
          <w:rFonts w:ascii="Cambria" w:hAnsi="Cambria" w:cs="Calibri"/>
          <w:lang w:val="en-US"/>
        </w:rPr>
        <w:t xml:space="preserve">ng. </w:t>
      </w:r>
      <w:r w:rsidRPr="00145C9D">
        <w:rPr>
          <w:rFonts w:ascii="Cambria" w:hAnsi="Cambria" w:cs="Calibri"/>
          <w:b/>
          <w:lang w:val="en-US"/>
        </w:rPr>
        <w:t>Prenume Nume</w:t>
      </w:r>
      <w:r w:rsidRPr="00145C9D">
        <w:rPr>
          <w:rFonts w:ascii="Cambria" w:hAnsi="Cambria" w:cs="Calibri"/>
          <w:lang w:val="en-US"/>
        </w:rPr>
        <w:t xml:space="preserve"> - Universitatea …………………………………………………………………….</w:t>
      </w:r>
    </w:p>
    <w:p w:rsidR="00543692" w:rsidRPr="00145C9D" w:rsidRDefault="00543692" w:rsidP="00543692">
      <w:pPr>
        <w:widowControl w:val="0"/>
        <w:tabs>
          <w:tab w:val="left" w:pos="2552"/>
        </w:tabs>
        <w:jc w:val="both"/>
        <w:rPr>
          <w:rFonts w:ascii="Cambria" w:hAnsi="Cambria" w:cs="Calibri"/>
          <w:lang w:val="en-US"/>
        </w:rPr>
      </w:pPr>
      <w:r w:rsidRPr="00145C9D">
        <w:rPr>
          <w:rFonts w:ascii="Cambria" w:hAnsi="Cambria" w:cs="Calibri"/>
          <w:lang w:val="en-US"/>
        </w:rPr>
        <w:t>……………………………………………..;</w:t>
      </w:r>
    </w:p>
    <w:p w:rsidR="00543692" w:rsidRPr="00145C9D" w:rsidRDefault="00543692" w:rsidP="00543692">
      <w:pPr>
        <w:widowControl w:val="0"/>
        <w:tabs>
          <w:tab w:val="left" w:pos="2552"/>
        </w:tabs>
        <w:ind w:left="1440" w:hanging="1440"/>
        <w:jc w:val="both"/>
        <w:rPr>
          <w:rFonts w:ascii="Cambria" w:hAnsi="Cambria" w:cs="Calibri"/>
          <w:lang w:val="en-US"/>
        </w:rPr>
      </w:pPr>
      <w:r w:rsidRPr="00145C9D">
        <w:rPr>
          <w:rFonts w:ascii="Cambria" w:hAnsi="Cambria" w:cs="Calibri"/>
          <w:lang w:val="en-US"/>
        </w:rPr>
        <w:t>- Prof.</w:t>
      </w:r>
      <w:r w:rsidR="00FC1890" w:rsidRPr="00145C9D">
        <w:rPr>
          <w:rFonts w:ascii="Cambria" w:hAnsi="Cambria" w:cs="Calibri"/>
          <w:lang w:val="en-US"/>
        </w:rPr>
        <w:t xml:space="preserve"> D</w:t>
      </w:r>
      <w:r w:rsidRPr="00145C9D">
        <w:rPr>
          <w:rFonts w:ascii="Cambria" w:hAnsi="Cambria" w:cs="Calibri"/>
          <w:lang w:val="en-US"/>
        </w:rPr>
        <w:t>r.</w:t>
      </w:r>
      <w:r w:rsidR="00FC1890" w:rsidRPr="00145C9D">
        <w:rPr>
          <w:rFonts w:ascii="Cambria" w:hAnsi="Cambria" w:cs="Calibri"/>
          <w:lang w:val="en-US"/>
        </w:rPr>
        <w:t xml:space="preserve"> I</w:t>
      </w:r>
      <w:r w:rsidRPr="00145C9D">
        <w:rPr>
          <w:rFonts w:ascii="Cambria" w:hAnsi="Cambria" w:cs="Calibri"/>
          <w:lang w:val="en-US"/>
        </w:rPr>
        <w:t xml:space="preserve">ng. </w:t>
      </w:r>
      <w:r w:rsidRPr="00145C9D">
        <w:rPr>
          <w:rFonts w:ascii="Cambria" w:hAnsi="Cambria" w:cs="Calibri"/>
          <w:b/>
          <w:lang w:val="en-US"/>
        </w:rPr>
        <w:t>Prenume Nume</w:t>
      </w:r>
      <w:r w:rsidRPr="00145C9D">
        <w:rPr>
          <w:rFonts w:ascii="Cambria" w:hAnsi="Cambria" w:cs="Calibri"/>
          <w:lang w:val="en-US"/>
        </w:rPr>
        <w:t xml:space="preserve"> - Universitatea …………………………………………………………………….</w:t>
      </w:r>
    </w:p>
    <w:p w:rsidR="00543692" w:rsidRPr="00145C9D" w:rsidRDefault="00543692" w:rsidP="00543692">
      <w:pPr>
        <w:widowControl w:val="0"/>
        <w:tabs>
          <w:tab w:val="left" w:pos="2552"/>
        </w:tabs>
        <w:ind w:left="1440" w:hanging="1440"/>
        <w:jc w:val="both"/>
        <w:rPr>
          <w:rFonts w:ascii="Cambria" w:hAnsi="Cambria" w:cs="Calibri"/>
          <w:lang w:val="en-US"/>
        </w:rPr>
      </w:pPr>
      <w:r w:rsidRPr="00145C9D">
        <w:rPr>
          <w:rFonts w:ascii="Cambria" w:hAnsi="Cambria" w:cs="Calibri"/>
          <w:lang w:val="en-US"/>
        </w:rPr>
        <w:t xml:space="preserve"> …………………………………………….;</w:t>
      </w:r>
    </w:p>
    <w:p w:rsidR="00543692" w:rsidRPr="00145C9D" w:rsidRDefault="00543692" w:rsidP="00543692">
      <w:pPr>
        <w:widowControl w:val="0"/>
        <w:tabs>
          <w:tab w:val="left" w:pos="2552"/>
        </w:tabs>
        <w:ind w:left="1440" w:hanging="1440"/>
        <w:jc w:val="both"/>
        <w:rPr>
          <w:rFonts w:ascii="Cambria" w:hAnsi="Cambria" w:cs="Calibri"/>
          <w:lang w:val="en-US"/>
        </w:rPr>
      </w:pPr>
      <w:r w:rsidRPr="00145C9D">
        <w:rPr>
          <w:rFonts w:ascii="Cambria" w:hAnsi="Cambria" w:cs="Calibri"/>
          <w:lang w:val="en-US"/>
        </w:rPr>
        <w:t>- Conf.</w:t>
      </w:r>
      <w:r w:rsidR="00FC1890" w:rsidRPr="00145C9D">
        <w:rPr>
          <w:rFonts w:ascii="Cambria" w:hAnsi="Cambria" w:cs="Calibri"/>
          <w:lang w:val="en-US"/>
        </w:rPr>
        <w:t xml:space="preserve"> D</w:t>
      </w:r>
      <w:r w:rsidRPr="00145C9D">
        <w:rPr>
          <w:rFonts w:ascii="Cambria" w:hAnsi="Cambria" w:cs="Calibri"/>
          <w:lang w:val="en-US"/>
        </w:rPr>
        <w:t>r.</w:t>
      </w:r>
      <w:r w:rsidR="00FC1890" w:rsidRPr="00145C9D">
        <w:rPr>
          <w:rFonts w:ascii="Cambria" w:hAnsi="Cambria" w:cs="Calibri"/>
          <w:lang w:val="en-US"/>
        </w:rPr>
        <w:t xml:space="preserve"> I</w:t>
      </w:r>
      <w:r w:rsidRPr="00145C9D">
        <w:rPr>
          <w:rFonts w:ascii="Cambria" w:hAnsi="Cambria" w:cs="Calibri"/>
          <w:lang w:val="en-US"/>
        </w:rPr>
        <w:t>ng.</w:t>
      </w:r>
      <w:r w:rsidRPr="00145C9D">
        <w:rPr>
          <w:rFonts w:ascii="Cambria" w:hAnsi="Cambria" w:cs="Calibri"/>
          <w:b/>
          <w:lang w:val="en-US"/>
        </w:rPr>
        <w:t xml:space="preserve"> Prenume Nume</w:t>
      </w:r>
      <w:r w:rsidRPr="00145C9D">
        <w:rPr>
          <w:rFonts w:ascii="Cambria" w:hAnsi="Cambria" w:cs="Calibri"/>
          <w:lang w:val="en-US"/>
        </w:rPr>
        <w:t xml:space="preserve"> - Universitatea ……………………………………..…………………………….</w:t>
      </w:r>
    </w:p>
    <w:p w:rsidR="00543692" w:rsidRPr="00145C9D" w:rsidRDefault="00543692" w:rsidP="00543692">
      <w:pPr>
        <w:widowControl w:val="0"/>
        <w:tabs>
          <w:tab w:val="left" w:pos="2552"/>
        </w:tabs>
        <w:ind w:left="1440" w:hanging="1440"/>
        <w:jc w:val="both"/>
        <w:rPr>
          <w:rFonts w:ascii="Cambria" w:hAnsi="Cambria" w:cs="Calibri"/>
          <w:lang w:val="en-US"/>
        </w:rPr>
      </w:pPr>
      <w:r w:rsidRPr="00145C9D">
        <w:rPr>
          <w:rFonts w:ascii="Cambria" w:hAnsi="Cambria" w:cs="Calibri"/>
          <w:lang w:val="en-US"/>
        </w:rPr>
        <w:t xml:space="preserve"> ……………………………………………</w:t>
      </w:r>
      <w:r w:rsidR="00E91625" w:rsidRPr="00145C9D">
        <w:rPr>
          <w:rFonts w:ascii="Cambria" w:hAnsi="Cambria" w:cs="Calibri"/>
          <w:lang w:val="en-US"/>
        </w:rPr>
        <w:t xml:space="preserve"> .</w:t>
      </w:r>
    </w:p>
    <w:p w:rsidR="00543692" w:rsidRPr="00145C9D" w:rsidRDefault="00543692" w:rsidP="00543692">
      <w:pPr>
        <w:widowControl w:val="0"/>
        <w:tabs>
          <w:tab w:val="left" w:pos="2552"/>
        </w:tabs>
        <w:ind w:left="1440" w:hanging="1440"/>
        <w:jc w:val="both"/>
        <w:rPr>
          <w:rFonts w:ascii="Cambria" w:hAnsi="Cambria" w:cs="Calibri"/>
          <w:lang w:val="en-US"/>
        </w:rPr>
      </w:pPr>
    </w:p>
    <w:p w:rsidR="00543692" w:rsidRPr="00145C9D" w:rsidRDefault="00543692" w:rsidP="00543692">
      <w:pPr>
        <w:widowControl w:val="0"/>
        <w:tabs>
          <w:tab w:val="left" w:pos="2552"/>
        </w:tabs>
        <w:ind w:left="1440" w:hanging="1440"/>
        <w:jc w:val="both"/>
        <w:rPr>
          <w:rFonts w:ascii="Cambria" w:hAnsi="Cambria" w:cs="Calibri"/>
          <w:lang w:val="en-US"/>
        </w:rPr>
      </w:pPr>
    </w:p>
    <w:p w:rsidR="004F5A66" w:rsidRPr="00145C9D" w:rsidRDefault="004F5A66" w:rsidP="00543692">
      <w:pPr>
        <w:widowControl w:val="0"/>
        <w:tabs>
          <w:tab w:val="left" w:pos="2552"/>
        </w:tabs>
        <w:ind w:left="1440" w:hanging="1440"/>
        <w:jc w:val="both"/>
        <w:rPr>
          <w:rFonts w:ascii="Cambria" w:hAnsi="Cambria" w:cs="Calibri"/>
          <w:lang w:val="en-US"/>
        </w:rPr>
      </w:pPr>
    </w:p>
    <w:p w:rsidR="004F5A66" w:rsidRPr="00145C9D" w:rsidRDefault="004F5A66" w:rsidP="00543692">
      <w:pPr>
        <w:widowControl w:val="0"/>
        <w:tabs>
          <w:tab w:val="left" w:pos="2552"/>
        </w:tabs>
        <w:ind w:left="1440" w:hanging="1440"/>
        <w:jc w:val="both"/>
        <w:rPr>
          <w:rFonts w:ascii="Cambria" w:hAnsi="Cambria" w:cs="Calibri"/>
          <w:lang w:val="en-US"/>
        </w:rPr>
      </w:pPr>
    </w:p>
    <w:p w:rsidR="004C6ABE" w:rsidRPr="00145C9D" w:rsidRDefault="004C6ABE" w:rsidP="00543692">
      <w:pPr>
        <w:widowControl w:val="0"/>
        <w:tabs>
          <w:tab w:val="left" w:pos="2552"/>
        </w:tabs>
        <w:ind w:left="1440" w:hanging="1440"/>
        <w:jc w:val="both"/>
        <w:rPr>
          <w:rFonts w:ascii="Cambria" w:hAnsi="Cambria" w:cs="Calibri"/>
          <w:lang w:val="en-US"/>
        </w:rPr>
      </w:pPr>
    </w:p>
    <w:p w:rsidR="00543692" w:rsidRPr="00145C9D" w:rsidRDefault="00543692" w:rsidP="00543692">
      <w:pPr>
        <w:widowControl w:val="0"/>
        <w:tabs>
          <w:tab w:val="left" w:pos="2552"/>
        </w:tabs>
        <w:ind w:left="1440" w:hanging="1440"/>
        <w:jc w:val="both"/>
        <w:rPr>
          <w:rFonts w:ascii="Cambria" w:hAnsi="Cambria" w:cs="Calibri"/>
          <w:lang w:val="en-US"/>
        </w:rPr>
      </w:pPr>
    </w:p>
    <w:p w:rsidR="00543692" w:rsidRPr="00145C9D" w:rsidRDefault="00543692" w:rsidP="00543692">
      <w:pPr>
        <w:widowControl w:val="0"/>
        <w:tabs>
          <w:tab w:val="left" w:pos="2552"/>
        </w:tabs>
        <w:ind w:left="1440" w:hanging="1440"/>
        <w:jc w:val="both"/>
        <w:rPr>
          <w:rFonts w:ascii="Cambria" w:hAnsi="Cambria" w:cs="Calibri"/>
          <w:lang w:val="en-US"/>
        </w:rPr>
      </w:pPr>
    </w:p>
    <w:p w:rsidR="00DE6743" w:rsidRPr="00145C9D" w:rsidRDefault="00DE6743" w:rsidP="00543692">
      <w:pPr>
        <w:widowControl w:val="0"/>
        <w:tabs>
          <w:tab w:val="left" w:pos="2552"/>
        </w:tabs>
        <w:ind w:left="1440" w:hanging="1440"/>
        <w:jc w:val="both"/>
        <w:rPr>
          <w:rFonts w:ascii="Cambria" w:hAnsi="Cambria" w:cs="Calibri"/>
          <w:lang w:val="en-US"/>
        </w:rPr>
      </w:pPr>
    </w:p>
    <w:p w:rsidR="00543692" w:rsidRPr="00145C9D" w:rsidRDefault="00543692" w:rsidP="00543692">
      <w:pPr>
        <w:widowControl w:val="0"/>
        <w:tabs>
          <w:tab w:val="left" w:pos="2552"/>
        </w:tabs>
        <w:jc w:val="center"/>
        <w:rPr>
          <w:rFonts w:ascii="Cambria" w:hAnsi="Cambria" w:cs="Calibri"/>
          <w:b/>
          <w:lang w:val="en-US"/>
        </w:rPr>
      </w:pPr>
      <w:r w:rsidRPr="00145C9D">
        <w:rPr>
          <w:rFonts w:ascii="Cambria" w:hAnsi="Cambria" w:cs="Calibri"/>
          <w:b/>
          <w:lang w:val="en-US"/>
        </w:rPr>
        <w:t>– Cluj-Napoca –</w:t>
      </w:r>
    </w:p>
    <w:p w:rsidR="00DE6743" w:rsidRPr="00145C9D" w:rsidRDefault="006A4C5C" w:rsidP="00DE6743">
      <w:pPr>
        <w:widowControl w:val="0"/>
        <w:tabs>
          <w:tab w:val="left" w:pos="2552"/>
        </w:tabs>
        <w:jc w:val="center"/>
        <w:rPr>
          <w:rFonts w:ascii="Cambria" w:hAnsi="Cambria" w:cs="Calibri"/>
          <w:b/>
          <w:lang w:val="en-US"/>
        </w:rPr>
      </w:pPr>
      <w:r w:rsidRPr="00145C9D">
        <w:rPr>
          <w:rFonts w:ascii="Cambria" w:hAnsi="Cambria" w:cs="Calibri"/>
          <w:b/>
          <w:lang w:val="en-US"/>
        </w:rPr>
        <w:t>2024</w:t>
      </w:r>
    </w:p>
    <w:p w:rsidR="006365A6" w:rsidRPr="00145C9D" w:rsidRDefault="006365A6" w:rsidP="00345922">
      <w:pPr>
        <w:jc w:val="both"/>
        <w:rPr>
          <w:rFonts w:ascii="Cambria" w:eastAsia="Calibri" w:hAnsi="Cambria"/>
        </w:rPr>
      </w:pPr>
    </w:p>
    <w:p w:rsidR="00145C9D" w:rsidRPr="00145C9D" w:rsidRDefault="00145C9D" w:rsidP="00713BEC">
      <w:pPr>
        <w:pStyle w:val="Heading2"/>
      </w:pPr>
      <w:bookmarkStart w:id="1" w:name="_Toc160292841"/>
      <w:r w:rsidRPr="00145C9D">
        <w:lastRenderedPageBreak/>
        <w:t>CUPRINS</w:t>
      </w:r>
    </w:p>
    <w:p w:rsidR="00145C9D" w:rsidRPr="00145C9D" w:rsidRDefault="00145C9D" w:rsidP="00145C9D">
      <w:pPr>
        <w:jc w:val="center"/>
        <w:rPr>
          <w:rFonts w:ascii="Cambria" w:hAnsi="Cambria" w:cs="Calibri"/>
          <w:b/>
        </w:rPr>
      </w:pPr>
    </w:p>
    <w:p w:rsidR="00145C9D" w:rsidRPr="00145C9D" w:rsidRDefault="00145C9D" w:rsidP="00145C9D">
      <w:pPr>
        <w:pStyle w:val="TOC1"/>
        <w:rPr>
          <w:rFonts w:eastAsiaTheme="minorEastAsia"/>
          <w:noProof/>
          <w:sz w:val="22"/>
        </w:rPr>
      </w:pPr>
      <w:r w:rsidRPr="00145C9D">
        <w:rPr>
          <w:rFonts w:cs="Calibri"/>
          <w:b/>
          <w:szCs w:val="24"/>
          <w:lang w:val="ro-RO"/>
        </w:rPr>
        <w:fldChar w:fldCharType="begin"/>
      </w:r>
      <w:r w:rsidRPr="00145C9D">
        <w:rPr>
          <w:rFonts w:cs="Calibri"/>
          <w:b/>
          <w:szCs w:val="24"/>
          <w:lang w:val="ro-RO"/>
        </w:rPr>
        <w:instrText xml:space="preserve"> TOC \o "1-4" \h \z \u </w:instrText>
      </w:r>
      <w:r w:rsidRPr="00145C9D">
        <w:rPr>
          <w:rFonts w:cs="Calibri"/>
          <w:b/>
          <w:szCs w:val="24"/>
          <w:lang w:val="ro-RO"/>
        </w:rPr>
        <w:fldChar w:fldCharType="separate"/>
      </w:r>
      <w:hyperlink w:anchor="_Toc161939828" w:history="1">
        <w:r w:rsidRPr="00145C9D">
          <w:rPr>
            <w:rStyle w:val="Hyperlink"/>
            <w:noProof/>
            <w:lang w:val="ro-RO"/>
          </w:rPr>
          <w:t>INTRODUCERE</w:t>
        </w:r>
        <w:r w:rsidRPr="00145C9D">
          <w:rPr>
            <w:noProof/>
            <w:webHidden/>
          </w:rPr>
          <w:tab/>
        </w:r>
        <w:r w:rsidRPr="00145C9D">
          <w:rPr>
            <w:noProof/>
            <w:webHidden/>
          </w:rPr>
          <w:fldChar w:fldCharType="begin"/>
        </w:r>
        <w:r w:rsidRPr="00145C9D">
          <w:rPr>
            <w:noProof/>
            <w:webHidden/>
          </w:rPr>
          <w:instrText xml:space="preserve"> PAGEREF _Toc161939828 \h </w:instrText>
        </w:r>
        <w:r w:rsidRPr="00145C9D">
          <w:rPr>
            <w:noProof/>
            <w:webHidden/>
          </w:rPr>
        </w:r>
        <w:r w:rsidRPr="00145C9D">
          <w:rPr>
            <w:noProof/>
            <w:webHidden/>
          </w:rPr>
          <w:fldChar w:fldCharType="separate"/>
        </w:r>
        <w:r w:rsidRPr="00145C9D">
          <w:rPr>
            <w:noProof/>
            <w:webHidden/>
          </w:rPr>
          <w:t>7</w:t>
        </w:r>
        <w:r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29" w:history="1">
        <w:r w:rsidR="00145C9D" w:rsidRPr="00145C9D">
          <w:rPr>
            <w:rStyle w:val="Hyperlink"/>
            <w:noProof/>
            <w:lang w:val="ro-RO"/>
          </w:rPr>
          <w:t>Argumentul personal</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_Toc161939829 \h </w:instrText>
        </w:r>
        <w:r w:rsidR="00145C9D" w:rsidRPr="00145C9D">
          <w:rPr>
            <w:noProof/>
            <w:webHidden/>
          </w:rPr>
        </w:r>
        <w:r w:rsidR="00145C9D" w:rsidRPr="00145C9D">
          <w:rPr>
            <w:noProof/>
            <w:webHidden/>
          </w:rPr>
          <w:fldChar w:fldCharType="separate"/>
        </w:r>
        <w:r w:rsidR="00145C9D" w:rsidRPr="00145C9D">
          <w:rPr>
            <w:noProof/>
            <w:webHidden/>
          </w:rPr>
          <w:t>7</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30" w:history="1">
        <w:r w:rsidR="00145C9D" w:rsidRPr="00145C9D">
          <w:rPr>
            <w:rStyle w:val="Hyperlink"/>
            <w:noProof/>
            <w:lang w:val="ro-RO"/>
          </w:rPr>
          <w:t>Obiectiv</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_Toc161939830 \h </w:instrText>
        </w:r>
        <w:r w:rsidR="00145C9D" w:rsidRPr="00145C9D">
          <w:rPr>
            <w:noProof/>
            <w:webHidden/>
          </w:rPr>
        </w:r>
        <w:r w:rsidR="00145C9D" w:rsidRPr="00145C9D">
          <w:rPr>
            <w:noProof/>
            <w:webHidden/>
          </w:rPr>
          <w:fldChar w:fldCharType="separate"/>
        </w:r>
        <w:r w:rsidR="00145C9D" w:rsidRPr="00145C9D">
          <w:rPr>
            <w:noProof/>
            <w:webHidden/>
          </w:rPr>
          <w:t>7</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31" w:history="1">
        <w:r w:rsidR="00145C9D" w:rsidRPr="00145C9D">
          <w:rPr>
            <w:rStyle w:val="Hyperlink"/>
            <w:noProof/>
            <w:lang w:val="ro-RO"/>
          </w:rPr>
          <w:t>Actualitatea temei de cercetare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_Toc161939831 \h </w:instrText>
        </w:r>
        <w:r w:rsidR="00145C9D" w:rsidRPr="00145C9D">
          <w:rPr>
            <w:noProof/>
            <w:webHidden/>
          </w:rPr>
        </w:r>
        <w:r w:rsidR="00145C9D" w:rsidRPr="00145C9D">
          <w:rPr>
            <w:noProof/>
            <w:webHidden/>
          </w:rPr>
          <w:fldChar w:fldCharType="separate"/>
        </w:r>
        <w:r w:rsidR="00145C9D" w:rsidRPr="00145C9D">
          <w:rPr>
            <w:noProof/>
            <w:webHidden/>
          </w:rPr>
          <w:t>8</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32" w:history="1">
        <w:r w:rsidR="00145C9D" w:rsidRPr="00145C9D">
          <w:rPr>
            <w:rStyle w:val="Hyperlink"/>
            <w:noProof/>
            <w:lang w:val="ro-RO"/>
          </w:rPr>
          <w:t>Titlul tezei de doctorat</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_Toc161939832 \h </w:instrText>
        </w:r>
        <w:r w:rsidR="00145C9D" w:rsidRPr="00145C9D">
          <w:rPr>
            <w:noProof/>
            <w:webHidden/>
          </w:rPr>
        </w:r>
        <w:r w:rsidR="00145C9D" w:rsidRPr="00145C9D">
          <w:rPr>
            <w:noProof/>
            <w:webHidden/>
          </w:rPr>
          <w:fldChar w:fldCharType="separate"/>
        </w:r>
        <w:r w:rsidR="00145C9D" w:rsidRPr="00145C9D">
          <w:rPr>
            <w:noProof/>
            <w:webHidden/>
          </w:rPr>
          <w:t>10</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33" w:history="1">
        <w:r w:rsidR="00145C9D" w:rsidRPr="00145C9D">
          <w:rPr>
            <w:rStyle w:val="Hyperlink"/>
            <w:noProof/>
            <w:lang w:val="ro-RO"/>
          </w:rPr>
          <w:t>Metodologie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_Toc161939833 \h </w:instrText>
        </w:r>
        <w:r w:rsidR="00145C9D" w:rsidRPr="00145C9D">
          <w:rPr>
            <w:noProof/>
            <w:webHidden/>
          </w:rPr>
        </w:r>
        <w:r w:rsidR="00145C9D" w:rsidRPr="00145C9D">
          <w:rPr>
            <w:noProof/>
            <w:webHidden/>
          </w:rPr>
          <w:fldChar w:fldCharType="separate"/>
        </w:r>
        <w:r w:rsidR="00145C9D" w:rsidRPr="00145C9D">
          <w:rPr>
            <w:noProof/>
            <w:webHidden/>
          </w:rPr>
          <w:t>11</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34" w:history="1">
        <w:r w:rsidR="00145C9D" w:rsidRPr="00145C9D">
          <w:rPr>
            <w:rStyle w:val="Hyperlink"/>
            <w:noProof/>
            <w:lang w:val="ro-RO"/>
          </w:rPr>
          <w:t>Limitări</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_Toc161939834 \h </w:instrText>
        </w:r>
        <w:r w:rsidR="00145C9D" w:rsidRPr="00145C9D">
          <w:rPr>
            <w:noProof/>
            <w:webHidden/>
          </w:rPr>
        </w:r>
        <w:r w:rsidR="00145C9D" w:rsidRPr="00145C9D">
          <w:rPr>
            <w:noProof/>
            <w:webHidden/>
          </w:rPr>
          <w:fldChar w:fldCharType="separate"/>
        </w:r>
        <w:r w:rsidR="00145C9D" w:rsidRPr="00145C9D">
          <w:rPr>
            <w:noProof/>
            <w:webHidden/>
          </w:rPr>
          <w:t>12</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35" w:history="1">
        <w:r w:rsidR="00145C9D" w:rsidRPr="00145C9D">
          <w:rPr>
            <w:rStyle w:val="Hyperlink"/>
            <w:noProof/>
            <w:lang w:val="ro-RO"/>
          </w:rPr>
          <w:t>Structura tezei de doctorat</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_Toc161939835 \h </w:instrText>
        </w:r>
        <w:r w:rsidR="00145C9D" w:rsidRPr="00145C9D">
          <w:rPr>
            <w:noProof/>
            <w:webHidden/>
          </w:rPr>
        </w:r>
        <w:r w:rsidR="00145C9D" w:rsidRPr="00145C9D">
          <w:rPr>
            <w:noProof/>
            <w:webHidden/>
          </w:rPr>
          <w:fldChar w:fldCharType="separate"/>
        </w:r>
        <w:r w:rsidR="00145C9D" w:rsidRPr="00145C9D">
          <w:rPr>
            <w:noProof/>
            <w:webHidden/>
          </w:rPr>
          <w:t>13</w:t>
        </w:r>
        <w:r w:rsidR="00145C9D" w:rsidRPr="00145C9D">
          <w:rPr>
            <w:noProof/>
            <w:webHidden/>
          </w:rPr>
          <w:fldChar w:fldCharType="end"/>
        </w:r>
      </w:hyperlink>
    </w:p>
    <w:p w:rsidR="00145C9D" w:rsidRPr="00145C9D" w:rsidRDefault="00735E61" w:rsidP="00145C9D">
      <w:pPr>
        <w:pStyle w:val="TOC1"/>
        <w:rPr>
          <w:rFonts w:eastAsiaTheme="minorEastAsia"/>
          <w:noProof/>
          <w:sz w:val="22"/>
        </w:rPr>
      </w:pPr>
      <w:hyperlink w:anchor="_Toc161939836" w:history="1">
        <w:r w:rsidR="00145C9D" w:rsidRPr="00145C9D">
          <w:rPr>
            <w:rStyle w:val="Hyperlink"/>
            <w:noProof/>
            <w:lang w:val="ro-RO"/>
          </w:rPr>
          <w:t>PARTEA I – CONTEXTUL ISTORICO-CULTURAL</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_Toc161939836 \h </w:instrText>
        </w:r>
        <w:r w:rsidR="00145C9D" w:rsidRPr="00145C9D">
          <w:rPr>
            <w:noProof/>
            <w:webHidden/>
          </w:rPr>
        </w:r>
        <w:r w:rsidR="00145C9D" w:rsidRPr="00145C9D">
          <w:rPr>
            <w:noProof/>
            <w:webHidden/>
          </w:rPr>
          <w:fldChar w:fldCharType="separate"/>
        </w:r>
        <w:r w:rsidR="00145C9D" w:rsidRPr="00145C9D">
          <w:rPr>
            <w:noProof/>
            <w:webHidden/>
          </w:rPr>
          <w:t>15</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37" w:history="1">
        <w:r w:rsidR="00145C9D" w:rsidRPr="00145C9D">
          <w:rPr>
            <w:rStyle w:val="Hyperlink"/>
            <w:noProof/>
            <w:lang w:val="ro-RO"/>
          </w:rPr>
          <w:t>1. Delimitarea obiectivului studiat</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_Toc161939837 \h </w:instrText>
        </w:r>
        <w:r w:rsidR="00145C9D" w:rsidRPr="00145C9D">
          <w:rPr>
            <w:noProof/>
            <w:webHidden/>
          </w:rPr>
        </w:r>
        <w:r w:rsidR="00145C9D" w:rsidRPr="00145C9D">
          <w:rPr>
            <w:noProof/>
            <w:webHidden/>
          </w:rPr>
          <w:fldChar w:fldCharType="separate"/>
        </w:r>
        <w:r w:rsidR="00145C9D" w:rsidRPr="00145C9D">
          <w:rPr>
            <w:noProof/>
            <w:webHidden/>
          </w:rPr>
          <w:t>16</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38" w:history="1">
        <w:r w:rsidR="00145C9D" w:rsidRPr="00145C9D">
          <w:rPr>
            <w:rStyle w:val="Hyperlink"/>
            <w:noProof/>
            <w:lang w:val="ro-RO"/>
          </w:rPr>
          <w:t>1.1. Delimitarea temporală</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_Toc161939838 \h </w:instrText>
        </w:r>
        <w:r w:rsidR="00145C9D" w:rsidRPr="00145C9D">
          <w:rPr>
            <w:noProof/>
            <w:webHidden/>
          </w:rPr>
        </w:r>
        <w:r w:rsidR="00145C9D" w:rsidRPr="00145C9D">
          <w:rPr>
            <w:noProof/>
            <w:webHidden/>
          </w:rPr>
          <w:fldChar w:fldCharType="separate"/>
        </w:r>
        <w:r w:rsidR="00145C9D" w:rsidRPr="00145C9D">
          <w:rPr>
            <w:noProof/>
            <w:webHidden/>
          </w:rPr>
          <w:t>16</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39" w:history="1">
        <w:r w:rsidR="00145C9D" w:rsidRPr="00145C9D">
          <w:rPr>
            <w:rStyle w:val="Hyperlink"/>
            <w:noProof/>
            <w:lang w:val="ro-RO"/>
          </w:rPr>
          <w:t>1.2. Delimitarea spațială</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_Toc161939839 \h </w:instrText>
        </w:r>
        <w:r w:rsidR="00145C9D" w:rsidRPr="00145C9D">
          <w:rPr>
            <w:noProof/>
            <w:webHidden/>
          </w:rPr>
        </w:r>
        <w:r w:rsidR="00145C9D" w:rsidRPr="00145C9D">
          <w:rPr>
            <w:noProof/>
            <w:webHidden/>
          </w:rPr>
          <w:fldChar w:fldCharType="separate"/>
        </w:r>
        <w:r w:rsidR="00145C9D" w:rsidRPr="00145C9D">
          <w:rPr>
            <w:noProof/>
            <w:webHidden/>
          </w:rPr>
          <w:t>16</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40" w:history="1">
        <w:r w:rsidR="00145C9D" w:rsidRPr="00145C9D">
          <w:rPr>
            <w:rStyle w:val="Hyperlink"/>
            <w:noProof/>
            <w:lang w:val="ro-RO"/>
          </w:rPr>
          <w:t>2. Evul Mediu</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_Toc161939840 \h </w:instrText>
        </w:r>
        <w:r w:rsidR="00145C9D" w:rsidRPr="00145C9D">
          <w:rPr>
            <w:noProof/>
            <w:webHidden/>
          </w:rPr>
        </w:r>
        <w:r w:rsidR="00145C9D" w:rsidRPr="00145C9D">
          <w:rPr>
            <w:noProof/>
            <w:webHidden/>
          </w:rPr>
          <w:fldChar w:fldCharType="separate"/>
        </w:r>
        <w:r w:rsidR="00145C9D" w:rsidRPr="00145C9D">
          <w:rPr>
            <w:noProof/>
            <w:webHidden/>
          </w:rPr>
          <w:t>17</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41" w:history="1">
        <w:r w:rsidR="00145C9D" w:rsidRPr="00145C9D">
          <w:rPr>
            <w:rStyle w:val="Hyperlink"/>
            <w:noProof/>
            <w:lang w:val="ro-RO"/>
          </w:rPr>
          <w:t>3. Perioada de stagnare în secolele al XVI-XVII-lea</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_Toc161939841 \h </w:instrText>
        </w:r>
        <w:r w:rsidR="00145C9D" w:rsidRPr="00145C9D">
          <w:rPr>
            <w:noProof/>
            <w:webHidden/>
          </w:rPr>
        </w:r>
        <w:r w:rsidR="00145C9D" w:rsidRPr="00145C9D">
          <w:rPr>
            <w:noProof/>
            <w:webHidden/>
          </w:rPr>
          <w:fldChar w:fldCharType="separate"/>
        </w:r>
        <w:r w:rsidR="00145C9D" w:rsidRPr="00145C9D">
          <w:rPr>
            <w:noProof/>
            <w:webHidden/>
          </w:rPr>
          <w:t>20</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42" w:history="1">
        <w:r w:rsidR="00145C9D" w:rsidRPr="00145C9D">
          <w:rPr>
            <w:rStyle w:val="Hyperlink"/>
            <w:noProof/>
            <w:lang w:val="ro-RO"/>
          </w:rPr>
          <w:t>3.1. Ținutul Secuiesc în perioada suzeranității otomane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_Toc161939842 \h </w:instrText>
        </w:r>
        <w:r w:rsidR="00145C9D" w:rsidRPr="00145C9D">
          <w:rPr>
            <w:noProof/>
            <w:webHidden/>
          </w:rPr>
        </w:r>
        <w:r w:rsidR="00145C9D" w:rsidRPr="00145C9D">
          <w:rPr>
            <w:noProof/>
            <w:webHidden/>
          </w:rPr>
          <w:fldChar w:fldCharType="separate"/>
        </w:r>
        <w:r w:rsidR="00145C9D" w:rsidRPr="00145C9D">
          <w:rPr>
            <w:noProof/>
            <w:webHidden/>
          </w:rPr>
          <w:t>20</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43" w:history="1">
        <w:r w:rsidR="00145C9D" w:rsidRPr="00145C9D">
          <w:rPr>
            <w:rStyle w:val="Hyperlink"/>
            <w:noProof/>
            <w:lang w:val="ro-RO"/>
          </w:rPr>
          <w:t>3.2. Reforma în Regatul Ungariei</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_Toc161939843 \h </w:instrText>
        </w:r>
        <w:r w:rsidR="00145C9D" w:rsidRPr="00145C9D">
          <w:rPr>
            <w:noProof/>
            <w:webHidden/>
          </w:rPr>
        </w:r>
        <w:r w:rsidR="00145C9D" w:rsidRPr="00145C9D">
          <w:rPr>
            <w:noProof/>
            <w:webHidden/>
          </w:rPr>
          <w:fldChar w:fldCharType="separate"/>
        </w:r>
        <w:r w:rsidR="00145C9D" w:rsidRPr="00145C9D">
          <w:rPr>
            <w:noProof/>
            <w:webHidden/>
          </w:rPr>
          <w:t>21</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44" w:history="1">
        <w:r w:rsidR="00145C9D" w:rsidRPr="00145C9D">
          <w:rPr>
            <w:rStyle w:val="Hyperlink"/>
            <w:noProof/>
            <w:lang w:val="ro-RO"/>
          </w:rPr>
          <w:t>3.3. Reforma în Ținutul Secuiesc</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_Toc161939844 \h </w:instrText>
        </w:r>
        <w:r w:rsidR="00145C9D" w:rsidRPr="00145C9D">
          <w:rPr>
            <w:noProof/>
            <w:webHidden/>
          </w:rPr>
        </w:r>
        <w:r w:rsidR="00145C9D" w:rsidRPr="00145C9D">
          <w:rPr>
            <w:noProof/>
            <w:webHidden/>
          </w:rPr>
          <w:fldChar w:fldCharType="separate"/>
        </w:r>
        <w:r w:rsidR="00145C9D" w:rsidRPr="00145C9D">
          <w:rPr>
            <w:noProof/>
            <w:webHidden/>
          </w:rPr>
          <w:t>24</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45" w:history="1">
        <w:r w:rsidR="00145C9D" w:rsidRPr="00145C9D">
          <w:rPr>
            <w:rStyle w:val="Hyperlink"/>
            <w:noProof/>
            <w:lang w:val="ro-RO"/>
          </w:rPr>
          <w:t>4. Perioada Barocului</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_Toc161939845 \h </w:instrText>
        </w:r>
        <w:r w:rsidR="00145C9D" w:rsidRPr="00145C9D">
          <w:rPr>
            <w:noProof/>
            <w:webHidden/>
          </w:rPr>
        </w:r>
        <w:r w:rsidR="00145C9D" w:rsidRPr="00145C9D">
          <w:rPr>
            <w:noProof/>
            <w:webHidden/>
          </w:rPr>
          <w:fldChar w:fldCharType="separate"/>
        </w:r>
        <w:r w:rsidR="00145C9D" w:rsidRPr="00145C9D">
          <w:rPr>
            <w:noProof/>
            <w:webHidden/>
          </w:rPr>
          <w:t>26</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46" w:history="1">
        <w:r w:rsidR="00145C9D" w:rsidRPr="00145C9D">
          <w:rPr>
            <w:rStyle w:val="Hyperlink"/>
            <w:noProof/>
            <w:lang w:val="ro-RO"/>
          </w:rPr>
          <w:t>4.1. Contrareforma în Transilvania</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_Toc161939846 \h </w:instrText>
        </w:r>
        <w:r w:rsidR="00145C9D" w:rsidRPr="00145C9D">
          <w:rPr>
            <w:noProof/>
            <w:webHidden/>
          </w:rPr>
        </w:r>
        <w:r w:rsidR="00145C9D" w:rsidRPr="00145C9D">
          <w:rPr>
            <w:noProof/>
            <w:webHidden/>
          </w:rPr>
          <w:fldChar w:fldCharType="separate"/>
        </w:r>
        <w:r w:rsidR="00145C9D" w:rsidRPr="00145C9D">
          <w:rPr>
            <w:noProof/>
            <w:webHidden/>
          </w:rPr>
          <w:t>26</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47" w:history="1">
        <w:r w:rsidR="00145C9D" w:rsidRPr="00145C9D">
          <w:rPr>
            <w:rStyle w:val="Hyperlink"/>
            <w:noProof/>
            <w:lang w:val="ro-RO"/>
          </w:rPr>
          <w:t>4.2. Ținutul Secuiesc în Imperiul Habsburgic</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_Toc161939847 \h </w:instrText>
        </w:r>
        <w:r w:rsidR="00145C9D" w:rsidRPr="00145C9D">
          <w:rPr>
            <w:noProof/>
            <w:webHidden/>
          </w:rPr>
        </w:r>
        <w:r w:rsidR="00145C9D" w:rsidRPr="00145C9D">
          <w:rPr>
            <w:noProof/>
            <w:webHidden/>
          </w:rPr>
          <w:fldChar w:fldCharType="separate"/>
        </w:r>
        <w:r w:rsidR="00145C9D" w:rsidRPr="00145C9D">
          <w:rPr>
            <w:noProof/>
            <w:webHidden/>
          </w:rPr>
          <w:t>28</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48" w:history="1">
        <w:r w:rsidR="00145C9D" w:rsidRPr="00145C9D">
          <w:rPr>
            <w:rStyle w:val="Hyperlink"/>
            <w:noProof/>
            <w:lang w:val="ro-RO"/>
          </w:rPr>
          <w:t>4.3. Situația ecleziastică</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_Toc161939848 \h </w:instrText>
        </w:r>
        <w:r w:rsidR="00145C9D" w:rsidRPr="00145C9D">
          <w:rPr>
            <w:noProof/>
            <w:webHidden/>
          </w:rPr>
        </w:r>
        <w:r w:rsidR="00145C9D" w:rsidRPr="00145C9D">
          <w:rPr>
            <w:noProof/>
            <w:webHidden/>
          </w:rPr>
          <w:fldChar w:fldCharType="separate"/>
        </w:r>
        <w:r w:rsidR="00145C9D" w:rsidRPr="00145C9D">
          <w:rPr>
            <w:noProof/>
            <w:webHidden/>
          </w:rPr>
          <w:t>30</w:t>
        </w:r>
        <w:r w:rsidR="00145C9D" w:rsidRPr="00145C9D">
          <w:rPr>
            <w:noProof/>
            <w:webHidden/>
          </w:rPr>
          <w:fldChar w:fldCharType="end"/>
        </w:r>
      </w:hyperlink>
    </w:p>
    <w:p w:rsidR="00145C9D" w:rsidRPr="00145C9D" w:rsidRDefault="00735E61" w:rsidP="00145C9D">
      <w:pPr>
        <w:pStyle w:val="TOC1"/>
        <w:rPr>
          <w:rFonts w:eastAsiaTheme="minorEastAsia"/>
          <w:noProof/>
          <w:sz w:val="22"/>
        </w:rPr>
      </w:pPr>
      <w:hyperlink w:anchor="_Toc161939849" w:history="1">
        <w:r w:rsidR="00145C9D" w:rsidRPr="00145C9D">
          <w:rPr>
            <w:rStyle w:val="Hyperlink"/>
            <w:noProof/>
            <w:lang w:val="ro-RO"/>
          </w:rPr>
          <w:t>PARTEA II - TRANSFORMAREA BISERICILOR ÎN ȚINUTUL SECUIESC</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_Toc161939849 \h </w:instrText>
        </w:r>
        <w:r w:rsidR="00145C9D" w:rsidRPr="00145C9D">
          <w:rPr>
            <w:noProof/>
            <w:webHidden/>
          </w:rPr>
        </w:r>
        <w:r w:rsidR="00145C9D" w:rsidRPr="00145C9D">
          <w:rPr>
            <w:noProof/>
            <w:webHidden/>
          </w:rPr>
          <w:fldChar w:fldCharType="separate"/>
        </w:r>
        <w:r w:rsidR="00145C9D" w:rsidRPr="00145C9D">
          <w:rPr>
            <w:noProof/>
            <w:webHidden/>
          </w:rPr>
          <w:t>33</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50" w:history="1">
        <w:r w:rsidR="00145C9D" w:rsidRPr="00145C9D">
          <w:rPr>
            <w:rStyle w:val="Hyperlink"/>
            <w:noProof/>
            <w:lang w:val="ro-RO"/>
          </w:rPr>
          <w:t>5. Considerențe generale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_Toc161939850 \h </w:instrText>
        </w:r>
        <w:r w:rsidR="00145C9D" w:rsidRPr="00145C9D">
          <w:rPr>
            <w:noProof/>
            <w:webHidden/>
          </w:rPr>
        </w:r>
        <w:r w:rsidR="00145C9D" w:rsidRPr="00145C9D">
          <w:rPr>
            <w:noProof/>
            <w:webHidden/>
          </w:rPr>
          <w:fldChar w:fldCharType="separate"/>
        </w:r>
        <w:r w:rsidR="00145C9D" w:rsidRPr="00145C9D">
          <w:rPr>
            <w:noProof/>
            <w:webHidden/>
          </w:rPr>
          <w:t>34</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51" w:history="1">
        <w:r w:rsidR="00145C9D" w:rsidRPr="00145C9D">
          <w:rPr>
            <w:rStyle w:val="Hyperlink"/>
            <w:noProof/>
            <w:lang w:val="ro-RO"/>
          </w:rPr>
          <w:t>6. Transformări în Evul Mediu</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_Toc161939851 \h </w:instrText>
        </w:r>
        <w:r w:rsidR="00145C9D" w:rsidRPr="00145C9D">
          <w:rPr>
            <w:noProof/>
            <w:webHidden/>
          </w:rPr>
        </w:r>
        <w:r w:rsidR="00145C9D" w:rsidRPr="00145C9D">
          <w:rPr>
            <w:noProof/>
            <w:webHidden/>
          </w:rPr>
          <w:fldChar w:fldCharType="separate"/>
        </w:r>
        <w:r w:rsidR="00145C9D" w:rsidRPr="00145C9D">
          <w:rPr>
            <w:noProof/>
            <w:webHidden/>
          </w:rPr>
          <w:t>36</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52" w:history="1">
        <w:r w:rsidR="00145C9D" w:rsidRPr="00145C9D">
          <w:rPr>
            <w:rStyle w:val="Hyperlink"/>
            <w:noProof/>
            <w:lang w:val="ro-RO"/>
          </w:rPr>
          <w:t>6.1. Transformări în perioada romanică târzie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_Toc161939852 \h </w:instrText>
        </w:r>
        <w:r w:rsidR="00145C9D" w:rsidRPr="00145C9D">
          <w:rPr>
            <w:noProof/>
            <w:webHidden/>
          </w:rPr>
        </w:r>
        <w:r w:rsidR="00145C9D" w:rsidRPr="00145C9D">
          <w:rPr>
            <w:noProof/>
            <w:webHidden/>
          </w:rPr>
          <w:fldChar w:fldCharType="separate"/>
        </w:r>
        <w:r w:rsidR="00145C9D" w:rsidRPr="00145C9D">
          <w:rPr>
            <w:noProof/>
            <w:webHidden/>
          </w:rPr>
          <w:t>36</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53" w:history="1">
        <w:r w:rsidR="00145C9D" w:rsidRPr="00145C9D">
          <w:rPr>
            <w:rStyle w:val="Hyperlink"/>
            <w:noProof/>
            <w:lang w:val="ro-RO"/>
          </w:rPr>
          <w:t>6.2. Transformări în perioada gotică târzie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_Toc161939853 \h </w:instrText>
        </w:r>
        <w:r w:rsidR="00145C9D" w:rsidRPr="00145C9D">
          <w:rPr>
            <w:noProof/>
            <w:webHidden/>
          </w:rPr>
        </w:r>
        <w:r w:rsidR="00145C9D" w:rsidRPr="00145C9D">
          <w:rPr>
            <w:noProof/>
            <w:webHidden/>
          </w:rPr>
          <w:fldChar w:fldCharType="separate"/>
        </w:r>
        <w:r w:rsidR="00145C9D" w:rsidRPr="00145C9D">
          <w:rPr>
            <w:noProof/>
            <w:webHidden/>
          </w:rPr>
          <w:t>38</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54" w:history="1">
        <w:r w:rsidR="00145C9D" w:rsidRPr="00145C9D">
          <w:rPr>
            <w:rStyle w:val="Hyperlink"/>
            <w:noProof/>
            <w:lang w:val="ro-RO"/>
          </w:rPr>
          <w:t>7. Transformări în secolul al XVII-lea</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_Toc161939854 \h </w:instrText>
        </w:r>
        <w:r w:rsidR="00145C9D" w:rsidRPr="00145C9D">
          <w:rPr>
            <w:noProof/>
            <w:webHidden/>
          </w:rPr>
        </w:r>
        <w:r w:rsidR="00145C9D" w:rsidRPr="00145C9D">
          <w:rPr>
            <w:noProof/>
            <w:webHidden/>
          </w:rPr>
          <w:fldChar w:fldCharType="separate"/>
        </w:r>
        <w:r w:rsidR="00145C9D" w:rsidRPr="00145C9D">
          <w:rPr>
            <w:noProof/>
            <w:webHidden/>
          </w:rPr>
          <w:t>43</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55" w:history="1">
        <w:r w:rsidR="00145C9D" w:rsidRPr="00145C9D">
          <w:rPr>
            <w:rStyle w:val="Hyperlink"/>
            <w:noProof/>
            <w:lang w:val="ro-RO"/>
          </w:rPr>
          <w:t>8. Transformări în perioada Barocului</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_Toc161939855 \h </w:instrText>
        </w:r>
        <w:r w:rsidR="00145C9D" w:rsidRPr="00145C9D">
          <w:rPr>
            <w:noProof/>
            <w:webHidden/>
          </w:rPr>
        </w:r>
        <w:r w:rsidR="00145C9D" w:rsidRPr="00145C9D">
          <w:rPr>
            <w:noProof/>
            <w:webHidden/>
          </w:rPr>
          <w:fldChar w:fldCharType="separate"/>
        </w:r>
        <w:r w:rsidR="00145C9D" w:rsidRPr="00145C9D">
          <w:rPr>
            <w:noProof/>
            <w:webHidden/>
          </w:rPr>
          <w:t>47</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56" w:history="1">
        <w:r w:rsidR="00145C9D" w:rsidRPr="00145C9D">
          <w:rPr>
            <w:rStyle w:val="Hyperlink"/>
            <w:noProof/>
            <w:lang w:val="ro-RO"/>
          </w:rPr>
          <w:t>8.1. Transformarea bisericilor protestante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_Toc161939856 \h </w:instrText>
        </w:r>
        <w:r w:rsidR="00145C9D" w:rsidRPr="00145C9D">
          <w:rPr>
            <w:noProof/>
            <w:webHidden/>
          </w:rPr>
        </w:r>
        <w:r w:rsidR="00145C9D" w:rsidRPr="00145C9D">
          <w:rPr>
            <w:noProof/>
            <w:webHidden/>
          </w:rPr>
          <w:fldChar w:fldCharType="separate"/>
        </w:r>
        <w:r w:rsidR="00145C9D" w:rsidRPr="00145C9D">
          <w:rPr>
            <w:noProof/>
            <w:webHidden/>
          </w:rPr>
          <w:t>47</w:t>
        </w:r>
        <w:r w:rsidR="00145C9D" w:rsidRPr="00145C9D">
          <w:rPr>
            <w:noProof/>
            <w:webHidden/>
          </w:rPr>
          <w:fldChar w:fldCharType="end"/>
        </w:r>
      </w:hyperlink>
    </w:p>
    <w:p w:rsidR="00145C9D" w:rsidRPr="00145C9D" w:rsidRDefault="00735E61" w:rsidP="00145C9D">
      <w:pPr>
        <w:pStyle w:val="TOC4"/>
        <w:tabs>
          <w:tab w:val="right" w:leader="dot" w:pos="7361"/>
        </w:tabs>
        <w:rPr>
          <w:rFonts w:eastAsiaTheme="minorEastAsia"/>
          <w:noProof/>
          <w:sz w:val="22"/>
        </w:rPr>
      </w:pPr>
      <w:hyperlink w:anchor="_Toc161939857" w:history="1">
        <w:r w:rsidR="00145C9D" w:rsidRPr="00145C9D">
          <w:rPr>
            <w:rStyle w:val="Hyperlink"/>
            <w:noProof/>
            <w:lang w:val="ro-RO"/>
          </w:rPr>
          <w:t>8.1.1. Biserici barocizate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_Toc161939857 \h </w:instrText>
        </w:r>
        <w:r w:rsidR="00145C9D" w:rsidRPr="00145C9D">
          <w:rPr>
            <w:noProof/>
            <w:webHidden/>
          </w:rPr>
        </w:r>
        <w:r w:rsidR="00145C9D" w:rsidRPr="00145C9D">
          <w:rPr>
            <w:noProof/>
            <w:webHidden/>
          </w:rPr>
          <w:fldChar w:fldCharType="separate"/>
        </w:r>
        <w:r w:rsidR="00145C9D" w:rsidRPr="00145C9D">
          <w:rPr>
            <w:noProof/>
            <w:webHidden/>
          </w:rPr>
          <w:t>48</w:t>
        </w:r>
        <w:r w:rsidR="00145C9D" w:rsidRPr="00145C9D">
          <w:rPr>
            <w:noProof/>
            <w:webHidden/>
          </w:rPr>
          <w:fldChar w:fldCharType="end"/>
        </w:r>
      </w:hyperlink>
    </w:p>
    <w:p w:rsidR="00145C9D" w:rsidRPr="00145C9D" w:rsidRDefault="00735E61" w:rsidP="00145C9D">
      <w:pPr>
        <w:pStyle w:val="TOC4"/>
        <w:tabs>
          <w:tab w:val="right" w:leader="dot" w:pos="7361"/>
        </w:tabs>
        <w:rPr>
          <w:rFonts w:eastAsiaTheme="minorEastAsia"/>
          <w:noProof/>
          <w:sz w:val="22"/>
        </w:rPr>
      </w:pPr>
      <w:hyperlink w:anchor="_Toc161939858" w:history="1">
        <w:r w:rsidR="00145C9D" w:rsidRPr="00145C9D">
          <w:rPr>
            <w:rStyle w:val="Hyperlink"/>
            <w:noProof/>
            <w:lang w:val="ro-RO"/>
          </w:rPr>
          <w:t>8.1.2. Biserici reconstruite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_Toc161939858 \h </w:instrText>
        </w:r>
        <w:r w:rsidR="00145C9D" w:rsidRPr="00145C9D">
          <w:rPr>
            <w:noProof/>
            <w:webHidden/>
          </w:rPr>
        </w:r>
        <w:r w:rsidR="00145C9D" w:rsidRPr="00145C9D">
          <w:rPr>
            <w:noProof/>
            <w:webHidden/>
          </w:rPr>
          <w:fldChar w:fldCharType="separate"/>
        </w:r>
        <w:r w:rsidR="00145C9D" w:rsidRPr="00145C9D">
          <w:rPr>
            <w:noProof/>
            <w:webHidden/>
          </w:rPr>
          <w:t>83</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59" w:history="1">
        <w:r w:rsidR="00145C9D" w:rsidRPr="00145C9D">
          <w:rPr>
            <w:rStyle w:val="Hyperlink"/>
            <w:noProof/>
            <w:lang w:val="ro-RO"/>
          </w:rPr>
          <w:t>8.2. Transformarea bisericilor Romano-Catolice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_Toc161939859 \h </w:instrText>
        </w:r>
        <w:r w:rsidR="00145C9D" w:rsidRPr="00145C9D">
          <w:rPr>
            <w:noProof/>
            <w:webHidden/>
          </w:rPr>
        </w:r>
        <w:r w:rsidR="00145C9D" w:rsidRPr="00145C9D">
          <w:rPr>
            <w:noProof/>
            <w:webHidden/>
          </w:rPr>
          <w:fldChar w:fldCharType="separate"/>
        </w:r>
        <w:r w:rsidR="00145C9D" w:rsidRPr="00145C9D">
          <w:rPr>
            <w:noProof/>
            <w:webHidden/>
          </w:rPr>
          <w:t>100</w:t>
        </w:r>
        <w:r w:rsidR="00145C9D" w:rsidRPr="00145C9D">
          <w:rPr>
            <w:noProof/>
            <w:webHidden/>
          </w:rPr>
          <w:fldChar w:fldCharType="end"/>
        </w:r>
      </w:hyperlink>
    </w:p>
    <w:p w:rsidR="00145C9D" w:rsidRPr="00145C9D" w:rsidRDefault="00735E61" w:rsidP="00145C9D">
      <w:pPr>
        <w:pStyle w:val="TOC4"/>
        <w:tabs>
          <w:tab w:val="right" w:leader="dot" w:pos="7361"/>
        </w:tabs>
        <w:rPr>
          <w:rFonts w:eastAsiaTheme="minorEastAsia"/>
          <w:noProof/>
          <w:sz w:val="22"/>
        </w:rPr>
      </w:pPr>
      <w:hyperlink w:anchor="_Toc161939860" w:history="1">
        <w:r w:rsidR="00145C9D" w:rsidRPr="00145C9D">
          <w:rPr>
            <w:rStyle w:val="Hyperlink"/>
            <w:noProof/>
            <w:lang w:val="ro-RO"/>
          </w:rPr>
          <w:t>8.2.1. Biserici barocizate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_Toc161939860 \h </w:instrText>
        </w:r>
        <w:r w:rsidR="00145C9D" w:rsidRPr="00145C9D">
          <w:rPr>
            <w:noProof/>
            <w:webHidden/>
          </w:rPr>
        </w:r>
        <w:r w:rsidR="00145C9D" w:rsidRPr="00145C9D">
          <w:rPr>
            <w:noProof/>
            <w:webHidden/>
          </w:rPr>
          <w:fldChar w:fldCharType="separate"/>
        </w:r>
        <w:r w:rsidR="00145C9D" w:rsidRPr="00145C9D">
          <w:rPr>
            <w:noProof/>
            <w:webHidden/>
          </w:rPr>
          <w:t>101</w:t>
        </w:r>
        <w:r w:rsidR="00145C9D" w:rsidRPr="00145C9D">
          <w:rPr>
            <w:noProof/>
            <w:webHidden/>
          </w:rPr>
          <w:fldChar w:fldCharType="end"/>
        </w:r>
      </w:hyperlink>
    </w:p>
    <w:p w:rsidR="00145C9D" w:rsidRPr="00145C9D" w:rsidRDefault="00735E61" w:rsidP="00145C9D">
      <w:pPr>
        <w:pStyle w:val="TOC4"/>
        <w:tabs>
          <w:tab w:val="right" w:leader="dot" w:pos="7361"/>
        </w:tabs>
        <w:rPr>
          <w:rFonts w:eastAsiaTheme="minorEastAsia"/>
          <w:noProof/>
          <w:sz w:val="22"/>
        </w:rPr>
      </w:pPr>
      <w:hyperlink w:anchor="_Toc161939861" w:history="1">
        <w:r w:rsidR="00145C9D" w:rsidRPr="00145C9D">
          <w:rPr>
            <w:rStyle w:val="Hyperlink"/>
            <w:noProof/>
            <w:lang w:val="ro-RO"/>
          </w:rPr>
          <w:t>8.2.2. Biserici reconstruite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_Toc161939861 \h </w:instrText>
        </w:r>
        <w:r w:rsidR="00145C9D" w:rsidRPr="00145C9D">
          <w:rPr>
            <w:noProof/>
            <w:webHidden/>
          </w:rPr>
        </w:r>
        <w:r w:rsidR="00145C9D" w:rsidRPr="00145C9D">
          <w:rPr>
            <w:noProof/>
            <w:webHidden/>
          </w:rPr>
          <w:fldChar w:fldCharType="separate"/>
        </w:r>
        <w:r w:rsidR="00145C9D" w:rsidRPr="00145C9D">
          <w:rPr>
            <w:noProof/>
            <w:webHidden/>
          </w:rPr>
          <w:t>136</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62" w:history="1">
        <w:r w:rsidR="00145C9D" w:rsidRPr="00145C9D">
          <w:rPr>
            <w:rStyle w:val="Hyperlink"/>
            <w:noProof/>
            <w:lang w:val="ro-RO"/>
          </w:rPr>
          <w:t>9. Restaurare, renovare, reparare, reînnoire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_Toc161939862 \h </w:instrText>
        </w:r>
        <w:r w:rsidR="00145C9D" w:rsidRPr="00145C9D">
          <w:rPr>
            <w:noProof/>
            <w:webHidden/>
          </w:rPr>
        </w:r>
        <w:r w:rsidR="00145C9D" w:rsidRPr="00145C9D">
          <w:rPr>
            <w:noProof/>
            <w:webHidden/>
          </w:rPr>
          <w:fldChar w:fldCharType="separate"/>
        </w:r>
        <w:r w:rsidR="00145C9D" w:rsidRPr="00145C9D">
          <w:rPr>
            <w:noProof/>
            <w:webHidden/>
          </w:rPr>
          <w:t>151</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63" w:history="1">
        <w:r w:rsidR="00145C9D" w:rsidRPr="00145C9D">
          <w:rPr>
            <w:rStyle w:val="Hyperlink"/>
            <w:noProof/>
            <w:lang w:val="ro-RO"/>
          </w:rPr>
          <w:t>10. Conflicte religioase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_Toc161939863 \h </w:instrText>
        </w:r>
        <w:r w:rsidR="00145C9D" w:rsidRPr="00145C9D">
          <w:rPr>
            <w:noProof/>
            <w:webHidden/>
          </w:rPr>
        </w:r>
        <w:r w:rsidR="00145C9D" w:rsidRPr="00145C9D">
          <w:rPr>
            <w:noProof/>
            <w:webHidden/>
          </w:rPr>
          <w:fldChar w:fldCharType="separate"/>
        </w:r>
        <w:r w:rsidR="00145C9D" w:rsidRPr="00145C9D">
          <w:rPr>
            <w:noProof/>
            <w:webHidden/>
          </w:rPr>
          <w:t>156</w:t>
        </w:r>
        <w:r w:rsidR="00145C9D" w:rsidRPr="00145C9D">
          <w:rPr>
            <w:noProof/>
            <w:webHidden/>
          </w:rPr>
          <w:fldChar w:fldCharType="end"/>
        </w:r>
      </w:hyperlink>
    </w:p>
    <w:p w:rsidR="00145C9D" w:rsidRPr="00145C9D" w:rsidRDefault="00735E61" w:rsidP="00145C9D">
      <w:pPr>
        <w:pStyle w:val="TOC1"/>
        <w:rPr>
          <w:rFonts w:eastAsiaTheme="minorEastAsia"/>
          <w:noProof/>
          <w:sz w:val="22"/>
        </w:rPr>
      </w:pPr>
      <w:hyperlink w:anchor="_Toc161939864" w:history="1">
        <w:r w:rsidR="00145C9D" w:rsidRPr="00145C9D">
          <w:rPr>
            <w:rStyle w:val="Hyperlink"/>
            <w:noProof/>
            <w:lang w:val="ro-RO"/>
          </w:rPr>
          <w:t>11. Concluzii finale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_Toc161939864 \h </w:instrText>
        </w:r>
        <w:r w:rsidR="00145C9D" w:rsidRPr="00145C9D">
          <w:rPr>
            <w:noProof/>
            <w:webHidden/>
          </w:rPr>
        </w:r>
        <w:r w:rsidR="00145C9D" w:rsidRPr="00145C9D">
          <w:rPr>
            <w:noProof/>
            <w:webHidden/>
          </w:rPr>
          <w:fldChar w:fldCharType="separate"/>
        </w:r>
        <w:r w:rsidR="00145C9D" w:rsidRPr="00145C9D">
          <w:rPr>
            <w:noProof/>
            <w:webHidden/>
          </w:rPr>
          <w:t>159</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65" w:history="1">
        <w:r w:rsidR="00145C9D" w:rsidRPr="00145C9D">
          <w:rPr>
            <w:rStyle w:val="Hyperlink"/>
            <w:noProof/>
            <w:lang w:val="ro-RO"/>
          </w:rPr>
          <w:t>11.1. Statistici</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_Toc161939865 \h </w:instrText>
        </w:r>
        <w:r w:rsidR="00145C9D" w:rsidRPr="00145C9D">
          <w:rPr>
            <w:noProof/>
            <w:webHidden/>
          </w:rPr>
        </w:r>
        <w:r w:rsidR="00145C9D" w:rsidRPr="00145C9D">
          <w:rPr>
            <w:noProof/>
            <w:webHidden/>
          </w:rPr>
          <w:fldChar w:fldCharType="separate"/>
        </w:r>
        <w:r w:rsidR="00145C9D" w:rsidRPr="00145C9D">
          <w:rPr>
            <w:noProof/>
            <w:webHidden/>
          </w:rPr>
          <w:t>159</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66" w:history="1">
        <w:r w:rsidR="00145C9D" w:rsidRPr="00145C9D">
          <w:rPr>
            <w:rStyle w:val="Hyperlink"/>
            <w:rFonts w:eastAsia="Times New Roman"/>
            <w:noProof/>
            <w:lang w:val="ro-RO"/>
          </w:rPr>
          <w:t>11.2. Periodizare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_Toc161939866 \h </w:instrText>
        </w:r>
        <w:r w:rsidR="00145C9D" w:rsidRPr="00145C9D">
          <w:rPr>
            <w:noProof/>
            <w:webHidden/>
          </w:rPr>
        </w:r>
        <w:r w:rsidR="00145C9D" w:rsidRPr="00145C9D">
          <w:rPr>
            <w:noProof/>
            <w:webHidden/>
          </w:rPr>
          <w:fldChar w:fldCharType="separate"/>
        </w:r>
        <w:r w:rsidR="00145C9D" w:rsidRPr="00145C9D">
          <w:rPr>
            <w:noProof/>
            <w:webHidden/>
          </w:rPr>
          <w:t>161</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67" w:history="1">
        <w:r w:rsidR="00145C9D" w:rsidRPr="00145C9D">
          <w:rPr>
            <w:rStyle w:val="Hyperlink"/>
            <w:rFonts w:eastAsia="Times New Roman"/>
            <w:noProof/>
            <w:lang w:val="ro-RO"/>
          </w:rPr>
          <w:t>11.3. Amplasament și orientare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_Toc161939867 \h </w:instrText>
        </w:r>
        <w:r w:rsidR="00145C9D" w:rsidRPr="00145C9D">
          <w:rPr>
            <w:noProof/>
            <w:webHidden/>
          </w:rPr>
        </w:r>
        <w:r w:rsidR="00145C9D" w:rsidRPr="00145C9D">
          <w:rPr>
            <w:noProof/>
            <w:webHidden/>
          </w:rPr>
          <w:fldChar w:fldCharType="separate"/>
        </w:r>
        <w:r w:rsidR="00145C9D" w:rsidRPr="00145C9D">
          <w:rPr>
            <w:noProof/>
            <w:webHidden/>
          </w:rPr>
          <w:t>163</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68" w:history="1">
        <w:r w:rsidR="00145C9D" w:rsidRPr="00145C9D">
          <w:rPr>
            <w:rStyle w:val="Hyperlink"/>
            <w:noProof/>
            <w:lang w:val="ro-RO"/>
          </w:rPr>
          <w:t>11.4. Schimbări planimetrice și volumetrice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_Toc161939868 \h </w:instrText>
        </w:r>
        <w:r w:rsidR="00145C9D" w:rsidRPr="00145C9D">
          <w:rPr>
            <w:noProof/>
            <w:webHidden/>
          </w:rPr>
        </w:r>
        <w:r w:rsidR="00145C9D" w:rsidRPr="00145C9D">
          <w:rPr>
            <w:noProof/>
            <w:webHidden/>
          </w:rPr>
          <w:fldChar w:fldCharType="separate"/>
        </w:r>
        <w:r w:rsidR="00145C9D" w:rsidRPr="00145C9D">
          <w:rPr>
            <w:noProof/>
            <w:webHidden/>
          </w:rPr>
          <w:t>164</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69" w:history="1">
        <w:r w:rsidR="00145C9D" w:rsidRPr="00145C9D">
          <w:rPr>
            <w:rStyle w:val="Hyperlink"/>
            <w:noProof/>
            <w:lang w:val="ro-RO"/>
          </w:rPr>
          <w:t>11.5. Arhitectura interioară</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_Toc161939869 \h </w:instrText>
        </w:r>
        <w:r w:rsidR="00145C9D" w:rsidRPr="00145C9D">
          <w:rPr>
            <w:noProof/>
            <w:webHidden/>
          </w:rPr>
        </w:r>
        <w:r w:rsidR="00145C9D" w:rsidRPr="00145C9D">
          <w:rPr>
            <w:noProof/>
            <w:webHidden/>
          </w:rPr>
          <w:fldChar w:fldCharType="separate"/>
        </w:r>
        <w:r w:rsidR="00145C9D" w:rsidRPr="00145C9D">
          <w:rPr>
            <w:noProof/>
            <w:webHidden/>
          </w:rPr>
          <w:t>180</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70" w:history="1">
        <w:r w:rsidR="00145C9D" w:rsidRPr="00145C9D">
          <w:rPr>
            <w:rStyle w:val="Hyperlink"/>
            <w:noProof/>
            <w:lang w:val="ro-RO"/>
          </w:rPr>
          <w:t>11.6. Arhitectura exterioară</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_Toc161939870 \h </w:instrText>
        </w:r>
        <w:r w:rsidR="00145C9D" w:rsidRPr="00145C9D">
          <w:rPr>
            <w:noProof/>
            <w:webHidden/>
          </w:rPr>
        </w:r>
        <w:r w:rsidR="00145C9D" w:rsidRPr="00145C9D">
          <w:rPr>
            <w:noProof/>
            <w:webHidden/>
          </w:rPr>
          <w:fldChar w:fldCharType="separate"/>
        </w:r>
        <w:r w:rsidR="00145C9D" w:rsidRPr="00145C9D">
          <w:rPr>
            <w:noProof/>
            <w:webHidden/>
          </w:rPr>
          <w:t>193</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71" w:history="1">
        <w:r w:rsidR="00145C9D" w:rsidRPr="00145C9D">
          <w:rPr>
            <w:rStyle w:val="Hyperlink"/>
            <w:noProof/>
            <w:lang w:val="ro-RO"/>
          </w:rPr>
          <w:t>11.7. Elemente originale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_Toc161939871 \h </w:instrText>
        </w:r>
        <w:r w:rsidR="00145C9D" w:rsidRPr="00145C9D">
          <w:rPr>
            <w:noProof/>
            <w:webHidden/>
          </w:rPr>
        </w:r>
        <w:r w:rsidR="00145C9D" w:rsidRPr="00145C9D">
          <w:rPr>
            <w:noProof/>
            <w:webHidden/>
          </w:rPr>
          <w:fldChar w:fldCharType="separate"/>
        </w:r>
        <w:r w:rsidR="00145C9D" w:rsidRPr="00145C9D">
          <w:rPr>
            <w:noProof/>
            <w:webHidden/>
          </w:rPr>
          <w:t>206</w:t>
        </w:r>
        <w:r w:rsidR="00145C9D" w:rsidRPr="00145C9D">
          <w:rPr>
            <w:noProof/>
            <w:webHidden/>
          </w:rPr>
          <w:fldChar w:fldCharType="end"/>
        </w:r>
      </w:hyperlink>
    </w:p>
    <w:p w:rsidR="00145C9D" w:rsidRPr="00145C9D" w:rsidRDefault="00735E61" w:rsidP="00145C9D">
      <w:pPr>
        <w:pStyle w:val="TOC3"/>
        <w:tabs>
          <w:tab w:val="right" w:leader="dot" w:pos="7361"/>
        </w:tabs>
        <w:rPr>
          <w:rFonts w:eastAsiaTheme="minorEastAsia"/>
          <w:noProof/>
          <w:sz w:val="22"/>
        </w:rPr>
      </w:pPr>
      <w:hyperlink w:anchor="_Toc161939872" w:history="1">
        <w:r w:rsidR="00145C9D" w:rsidRPr="00145C9D">
          <w:rPr>
            <w:rStyle w:val="Hyperlink"/>
            <w:noProof/>
            <w:lang w:val="ro-RO"/>
          </w:rPr>
          <w:t>11.8. Limitări și direcții de cercetare viitoare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_Toc161939872 \h </w:instrText>
        </w:r>
        <w:r w:rsidR="00145C9D" w:rsidRPr="00145C9D">
          <w:rPr>
            <w:noProof/>
            <w:webHidden/>
          </w:rPr>
        </w:r>
        <w:r w:rsidR="00145C9D" w:rsidRPr="00145C9D">
          <w:rPr>
            <w:noProof/>
            <w:webHidden/>
          </w:rPr>
          <w:fldChar w:fldCharType="separate"/>
        </w:r>
        <w:r w:rsidR="00145C9D" w:rsidRPr="00145C9D">
          <w:rPr>
            <w:noProof/>
            <w:webHidden/>
          </w:rPr>
          <w:t>206</w:t>
        </w:r>
        <w:r w:rsidR="00145C9D" w:rsidRPr="00145C9D">
          <w:rPr>
            <w:noProof/>
            <w:webHidden/>
          </w:rPr>
          <w:fldChar w:fldCharType="end"/>
        </w:r>
      </w:hyperlink>
    </w:p>
    <w:p w:rsidR="00145C9D" w:rsidRPr="00145C9D" w:rsidRDefault="00735E61" w:rsidP="00145C9D">
      <w:pPr>
        <w:pStyle w:val="TOC1"/>
        <w:rPr>
          <w:rFonts w:eastAsiaTheme="minorEastAsia"/>
          <w:noProof/>
          <w:sz w:val="22"/>
        </w:rPr>
      </w:pPr>
      <w:hyperlink w:anchor="_Toc161939873" w:history="1">
        <w:r w:rsidR="00145C9D" w:rsidRPr="00145C9D">
          <w:rPr>
            <w:rStyle w:val="Hyperlink"/>
            <w:noProof/>
            <w:lang w:val="ro-RO"/>
          </w:rPr>
          <w:t>REFERINŢE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_Toc161939873 \h </w:instrText>
        </w:r>
        <w:r w:rsidR="00145C9D" w:rsidRPr="00145C9D">
          <w:rPr>
            <w:noProof/>
            <w:webHidden/>
          </w:rPr>
        </w:r>
        <w:r w:rsidR="00145C9D" w:rsidRPr="00145C9D">
          <w:rPr>
            <w:noProof/>
            <w:webHidden/>
          </w:rPr>
          <w:fldChar w:fldCharType="separate"/>
        </w:r>
        <w:r w:rsidR="00145C9D" w:rsidRPr="00145C9D">
          <w:rPr>
            <w:noProof/>
            <w:webHidden/>
          </w:rPr>
          <w:t>209</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74" w:history="1">
        <w:r w:rsidR="00145C9D" w:rsidRPr="00145C9D">
          <w:rPr>
            <w:rStyle w:val="Hyperlink"/>
            <w:noProof/>
            <w:lang w:val="ro-RO"/>
          </w:rPr>
          <w:t>BIBLIOGRAFIE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_Toc161939874 \h </w:instrText>
        </w:r>
        <w:r w:rsidR="00145C9D" w:rsidRPr="00145C9D">
          <w:rPr>
            <w:noProof/>
            <w:webHidden/>
          </w:rPr>
        </w:r>
        <w:r w:rsidR="00145C9D" w:rsidRPr="00145C9D">
          <w:rPr>
            <w:noProof/>
            <w:webHidden/>
          </w:rPr>
          <w:fldChar w:fldCharType="separate"/>
        </w:r>
        <w:r w:rsidR="00145C9D" w:rsidRPr="00145C9D">
          <w:rPr>
            <w:noProof/>
            <w:webHidden/>
          </w:rPr>
          <w:t>210</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75" w:history="1">
        <w:r w:rsidR="00145C9D" w:rsidRPr="00145C9D">
          <w:rPr>
            <w:rStyle w:val="Hyperlink"/>
            <w:noProof/>
            <w:lang w:val="ro-RO"/>
          </w:rPr>
          <w:t>WEBOGRAFIE</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_Toc161939875 \h </w:instrText>
        </w:r>
        <w:r w:rsidR="00145C9D" w:rsidRPr="00145C9D">
          <w:rPr>
            <w:noProof/>
            <w:webHidden/>
          </w:rPr>
        </w:r>
        <w:r w:rsidR="00145C9D" w:rsidRPr="00145C9D">
          <w:rPr>
            <w:noProof/>
            <w:webHidden/>
          </w:rPr>
          <w:fldChar w:fldCharType="separate"/>
        </w:r>
        <w:r w:rsidR="00145C9D" w:rsidRPr="00145C9D">
          <w:rPr>
            <w:noProof/>
            <w:webHidden/>
          </w:rPr>
          <w:t>218</w:t>
        </w:r>
        <w:r w:rsidR="00145C9D" w:rsidRPr="00145C9D">
          <w:rPr>
            <w:noProof/>
            <w:webHidden/>
          </w:rPr>
          <w:fldChar w:fldCharType="end"/>
        </w:r>
      </w:hyperlink>
    </w:p>
    <w:p w:rsidR="00145C9D" w:rsidRPr="00145C9D" w:rsidRDefault="00735E61" w:rsidP="00145C9D">
      <w:pPr>
        <w:pStyle w:val="TOC2"/>
        <w:tabs>
          <w:tab w:val="right" w:leader="dot" w:pos="7361"/>
        </w:tabs>
        <w:rPr>
          <w:rFonts w:eastAsiaTheme="minorEastAsia"/>
          <w:noProof/>
          <w:sz w:val="22"/>
        </w:rPr>
      </w:pPr>
      <w:hyperlink w:anchor="_Toc161939876" w:history="1">
        <w:r w:rsidR="00145C9D" w:rsidRPr="00145C9D">
          <w:rPr>
            <w:rStyle w:val="Hyperlink"/>
            <w:noProof/>
            <w:lang w:val="ro-RO"/>
          </w:rPr>
          <w:t>LISTA FIGURILOR</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_Toc161939876 \h </w:instrText>
        </w:r>
        <w:r w:rsidR="00145C9D" w:rsidRPr="00145C9D">
          <w:rPr>
            <w:noProof/>
            <w:webHidden/>
          </w:rPr>
        </w:r>
        <w:r w:rsidR="00145C9D" w:rsidRPr="00145C9D">
          <w:rPr>
            <w:noProof/>
            <w:webHidden/>
          </w:rPr>
          <w:fldChar w:fldCharType="separate"/>
        </w:r>
        <w:r w:rsidR="00145C9D" w:rsidRPr="00145C9D">
          <w:rPr>
            <w:noProof/>
            <w:webHidden/>
          </w:rPr>
          <w:t>219</w:t>
        </w:r>
        <w:r w:rsidR="00145C9D" w:rsidRPr="00145C9D">
          <w:rPr>
            <w:noProof/>
            <w:webHidden/>
          </w:rPr>
          <w:fldChar w:fldCharType="end"/>
        </w:r>
      </w:hyperlink>
    </w:p>
    <w:p w:rsidR="00145C9D" w:rsidRPr="00145C9D" w:rsidRDefault="00735E61" w:rsidP="00145C9D">
      <w:pPr>
        <w:pStyle w:val="TOC1"/>
        <w:rPr>
          <w:rFonts w:eastAsiaTheme="minorEastAsia"/>
          <w:noProof/>
          <w:sz w:val="22"/>
        </w:rPr>
      </w:pPr>
      <w:hyperlink w:anchor="_Toc161939877" w:history="1">
        <w:r w:rsidR="00145C9D" w:rsidRPr="00145C9D">
          <w:rPr>
            <w:rStyle w:val="Hyperlink"/>
            <w:noProof/>
          </w:rPr>
          <w:t>LISTĂ DE PUBLICAŢII</w:t>
        </w:r>
        <w:r w:rsidR="00145C9D" w:rsidRPr="00145C9D">
          <w:rPr>
            <w:noProof/>
            <w:webHidden/>
          </w:rPr>
          <w:tab/>
        </w:r>
        <w:r w:rsidR="00145C9D" w:rsidRPr="00145C9D">
          <w:rPr>
            <w:noProof/>
            <w:webHidden/>
          </w:rPr>
          <w:fldChar w:fldCharType="begin"/>
        </w:r>
        <w:r w:rsidR="00145C9D" w:rsidRPr="00145C9D">
          <w:rPr>
            <w:noProof/>
            <w:webHidden/>
          </w:rPr>
          <w:instrText xml:space="preserve"> PAGEREF _Toc161939877 \h </w:instrText>
        </w:r>
        <w:r w:rsidR="00145C9D" w:rsidRPr="00145C9D">
          <w:rPr>
            <w:noProof/>
            <w:webHidden/>
          </w:rPr>
        </w:r>
        <w:r w:rsidR="00145C9D" w:rsidRPr="00145C9D">
          <w:rPr>
            <w:noProof/>
            <w:webHidden/>
          </w:rPr>
          <w:fldChar w:fldCharType="separate"/>
        </w:r>
        <w:r w:rsidR="00145C9D" w:rsidRPr="00145C9D">
          <w:rPr>
            <w:noProof/>
            <w:webHidden/>
          </w:rPr>
          <w:t>227</w:t>
        </w:r>
        <w:r w:rsidR="00145C9D" w:rsidRPr="00145C9D">
          <w:rPr>
            <w:noProof/>
            <w:webHidden/>
          </w:rPr>
          <w:fldChar w:fldCharType="end"/>
        </w:r>
      </w:hyperlink>
    </w:p>
    <w:p w:rsidR="00145C9D" w:rsidRPr="00145C9D" w:rsidRDefault="00145C9D" w:rsidP="00713BEC">
      <w:r w:rsidRPr="00145C9D">
        <w:fldChar w:fldCharType="end"/>
      </w:r>
    </w:p>
    <w:p w:rsidR="00145C9D" w:rsidRPr="00145C9D" w:rsidRDefault="00145C9D">
      <w:pPr>
        <w:rPr>
          <w:rFonts w:ascii="Cambria" w:eastAsiaTheme="majorEastAsia" w:hAnsi="Cambria" w:cstheme="majorBidi"/>
          <w:b/>
          <w:sz w:val="28"/>
          <w:szCs w:val="26"/>
        </w:rPr>
      </w:pPr>
    </w:p>
    <w:p w:rsidR="00145C9D" w:rsidRDefault="00145C9D">
      <w:pPr>
        <w:rPr>
          <w:rFonts w:ascii="Cambria" w:eastAsiaTheme="majorEastAsia" w:hAnsi="Cambria" w:cstheme="majorBidi"/>
          <w:b/>
          <w:sz w:val="28"/>
          <w:szCs w:val="26"/>
        </w:rPr>
      </w:pPr>
      <w:r>
        <w:br w:type="page"/>
      </w:r>
    </w:p>
    <w:p w:rsidR="00345922" w:rsidRPr="00145C9D" w:rsidRDefault="00345922" w:rsidP="00345922">
      <w:pPr>
        <w:pStyle w:val="Heading2"/>
        <w:spacing w:line="240" w:lineRule="auto"/>
        <w:rPr>
          <w:lang w:val="ro-RO"/>
        </w:rPr>
      </w:pPr>
      <w:r w:rsidRPr="00145C9D">
        <w:rPr>
          <w:lang w:val="ro-RO"/>
        </w:rPr>
        <w:lastRenderedPageBreak/>
        <w:t>Obiectiv</w:t>
      </w:r>
      <w:bookmarkEnd w:id="1"/>
    </w:p>
    <w:p w:rsidR="00345922" w:rsidRPr="00145C9D" w:rsidRDefault="00345922" w:rsidP="00345922">
      <w:pPr>
        <w:pStyle w:val="NormalWeb"/>
        <w:shd w:val="clear" w:color="auto" w:fill="FFFFFF"/>
        <w:spacing w:before="0" w:beforeAutospacing="0" w:after="0" w:afterAutospacing="0"/>
        <w:jc w:val="both"/>
        <w:rPr>
          <w:rFonts w:ascii="Cambria" w:hAnsi="Cambria" w:cs="Calibri"/>
          <w:lang w:val="ro-RO"/>
        </w:rPr>
      </w:pPr>
      <w:r w:rsidRPr="00145C9D">
        <w:rPr>
          <w:rFonts w:ascii="Cambria" w:hAnsi="Cambria" w:cs="Calibri"/>
          <w:lang w:val="ro-RO"/>
        </w:rPr>
        <w:tab/>
      </w:r>
    </w:p>
    <w:p w:rsidR="00345922" w:rsidRPr="00145C9D" w:rsidRDefault="00345922" w:rsidP="00345922">
      <w:pPr>
        <w:pStyle w:val="NormalWeb"/>
        <w:shd w:val="clear" w:color="auto" w:fill="FFFFFF"/>
        <w:spacing w:before="0" w:beforeAutospacing="0" w:after="0" w:afterAutospacing="0"/>
        <w:ind w:firstLine="720"/>
        <w:jc w:val="both"/>
        <w:rPr>
          <w:rFonts w:ascii="Cambria" w:hAnsi="Cambria" w:cs="Calibri"/>
          <w:lang w:val="ro-RO"/>
        </w:rPr>
      </w:pPr>
      <w:r w:rsidRPr="00145C9D">
        <w:rPr>
          <w:rFonts w:ascii="Cambria" w:hAnsi="Cambria" w:cs="Calibri"/>
          <w:lang w:val="ro-RO"/>
        </w:rPr>
        <w:t xml:space="preserve">Arhitectura ecleziastică constituie un reper important în studierea evoluției atitudinilor religioase în societate. </w:t>
      </w:r>
    </w:p>
    <w:p w:rsidR="00345922" w:rsidRPr="00145C9D" w:rsidRDefault="00345922" w:rsidP="00345922">
      <w:pPr>
        <w:pStyle w:val="NormalWeb"/>
        <w:shd w:val="clear" w:color="auto" w:fill="FFFFFF"/>
        <w:spacing w:before="0" w:beforeAutospacing="0" w:after="0" w:afterAutospacing="0"/>
        <w:jc w:val="both"/>
        <w:rPr>
          <w:rFonts w:ascii="Cambria" w:hAnsi="Cambria" w:cs="Calibri"/>
          <w:lang w:val="ro-RO"/>
        </w:rPr>
      </w:pPr>
      <w:r w:rsidRPr="00145C9D">
        <w:rPr>
          <w:rFonts w:ascii="Cambria" w:hAnsi="Cambria" w:cs="Calibri"/>
          <w:lang w:val="ro-RO"/>
        </w:rPr>
        <w:t>A crea o operă de artă ca testament al Divinității înseamnă implementarea resurselor și a tehnologiei celei mai avansate în spiritul epocii curente, conform ultimului model estetic. Nu întâmplător arhitectura laică s-a inspirat din arhitectura ecleziastică preluând concepte volumetrice, forme arhitecturale și decorațiuni.</w:t>
      </w:r>
    </w:p>
    <w:p w:rsidR="00345922" w:rsidRPr="00145C9D" w:rsidRDefault="00345922" w:rsidP="00345922">
      <w:pPr>
        <w:pStyle w:val="NormalWeb"/>
        <w:shd w:val="clear" w:color="auto" w:fill="FFFFFF"/>
        <w:spacing w:before="0" w:beforeAutospacing="0" w:after="0" w:afterAutospacing="0"/>
        <w:jc w:val="both"/>
        <w:rPr>
          <w:rFonts w:ascii="Cambria" w:hAnsi="Cambria" w:cs="Calibri"/>
          <w:lang w:val="ro-RO"/>
        </w:rPr>
      </w:pPr>
      <w:r w:rsidRPr="00145C9D">
        <w:rPr>
          <w:rFonts w:ascii="Cambria" w:hAnsi="Cambria" w:cs="Calibri"/>
          <w:lang w:val="ro-RO"/>
        </w:rPr>
        <w:tab/>
        <w:t>Obiecivul lucrării este de a defini tipologii caracteristice privind transformarea bisericilor în perioada barocului și de a înțelege motivele și metodologia implementată.</w:t>
      </w:r>
    </w:p>
    <w:p w:rsidR="00345922" w:rsidRPr="00145C9D" w:rsidRDefault="00345922" w:rsidP="00345922">
      <w:pPr>
        <w:pStyle w:val="NormalWeb"/>
        <w:shd w:val="clear" w:color="auto" w:fill="FFFFFF"/>
        <w:spacing w:before="0" w:beforeAutospacing="0" w:after="0" w:afterAutospacing="0"/>
        <w:jc w:val="both"/>
        <w:rPr>
          <w:rFonts w:ascii="Cambria" w:hAnsi="Cambria" w:cs="Calibri"/>
          <w:lang w:val="ro-RO"/>
        </w:rPr>
      </w:pPr>
      <w:r w:rsidRPr="00145C9D">
        <w:rPr>
          <w:rFonts w:ascii="Cambria" w:hAnsi="Cambria" w:cs="Calibri"/>
          <w:lang w:val="ro-RO"/>
        </w:rPr>
        <w:t>Se urmărește identificarea eventualelor diferențe în abordare dintre eclezii istorice prezente pe teritoriul studiat, anume Biserica Romano-Catolică, Biserica Reformată, respectiv Biserica Unitariană. Se caută răspunsul la întrebarea dacă bisericile protestante implementează strategii defensive, în timp ce fenomenul Contrareformei se dezvoltă în cadrul Bisericii Romano-Catolice, ca răspuns la ideile Reformei Protestante.</w:t>
      </w:r>
    </w:p>
    <w:p w:rsidR="00145C9D" w:rsidRPr="00145C9D" w:rsidRDefault="00145C9D" w:rsidP="00345922">
      <w:pPr>
        <w:ind w:firstLine="720"/>
        <w:jc w:val="both"/>
        <w:rPr>
          <w:rFonts w:ascii="Cambria" w:hAnsi="Cambria"/>
          <w:color w:val="FF0000"/>
        </w:rPr>
      </w:pPr>
    </w:p>
    <w:p w:rsidR="00145C9D" w:rsidRPr="00145C9D" w:rsidRDefault="00145C9D" w:rsidP="00145C9D">
      <w:pPr>
        <w:pStyle w:val="Heading2"/>
        <w:spacing w:line="240" w:lineRule="auto"/>
        <w:rPr>
          <w:lang w:val="ro-RO"/>
        </w:rPr>
      </w:pPr>
      <w:bookmarkStart w:id="2" w:name="_Toc160292842"/>
      <w:bookmarkStart w:id="3" w:name="_Toc160292844"/>
      <w:r w:rsidRPr="00145C9D">
        <w:rPr>
          <w:lang w:val="ro-RO"/>
        </w:rPr>
        <w:t>Actualitatea temei de cercetare</w:t>
      </w:r>
      <w:bookmarkEnd w:id="2"/>
    </w:p>
    <w:p w:rsidR="00145C9D" w:rsidRPr="00145C9D" w:rsidRDefault="00145C9D" w:rsidP="00145C9D">
      <w:pPr>
        <w:pStyle w:val="NormalWeb"/>
        <w:shd w:val="clear" w:color="auto" w:fill="FFFFFF"/>
        <w:spacing w:before="0" w:beforeAutospacing="0" w:after="0" w:afterAutospacing="0"/>
        <w:jc w:val="both"/>
        <w:rPr>
          <w:rFonts w:ascii="Cambria" w:hAnsi="Cambria" w:cs="Calibri"/>
          <w:lang w:val="ro-RO"/>
        </w:rPr>
      </w:pP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ro-RO"/>
        </w:rPr>
      </w:pPr>
      <w:r w:rsidRPr="00145C9D">
        <w:rPr>
          <w:rFonts w:ascii="Cambria" w:hAnsi="Cambria" w:cs="Calibri"/>
          <w:lang w:val="ro-RO"/>
        </w:rPr>
        <w:t xml:space="preserve">În continuare se dorește prezentarea unei selecții de cercetări recente privind fenomenul de baroc central-european. </w:t>
      </w:r>
    </w:p>
    <w:p w:rsidR="00145C9D" w:rsidRPr="00145C9D" w:rsidRDefault="00145C9D" w:rsidP="00145C9D">
      <w:pPr>
        <w:pStyle w:val="NormalWeb"/>
        <w:shd w:val="clear" w:color="auto" w:fill="FFFFFF"/>
        <w:spacing w:before="0" w:beforeAutospacing="0" w:after="0" w:afterAutospacing="0"/>
        <w:jc w:val="both"/>
        <w:rPr>
          <w:rFonts w:ascii="Cambria" w:hAnsi="Cambria" w:cs="Calibri"/>
          <w:lang w:val="ro-RO"/>
        </w:rPr>
      </w:pPr>
      <w:r w:rsidRPr="00145C9D">
        <w:rPr>
          <w:rFonts w:ascii="Cambria" w:hAnsi="Cambria" w:cs="Calibri"/>
          <w:lang w:val="ro-RO"/>
        </w:rPr>
        <w:t xml:space="preserve">Subiectul transformărilor bisericilor medievale a fost tratat în volumul colectiv numit </w:t>
      </w:r>
      <w:r w:rsidRPr="00145C9D">
        <w:rPr>
          <w:rFonts w:ascii="Cambria" w:hAnsi="Cambria" w:cs="Calibri"/>
          <w:i/>
          <w:lang w:val="ro-RO"/>
        </w:rPr>
        <w:t>Alla Moderna.</w:t>
      </w:r>
      <w:r w:rsidRPr="00145C9D">
        <w:rPr>
          <w:rFonts w:ascii="Cambria" w:hAnsi="Cambria"/>
          <w:lang w:val="ro-RO"/>
        </w:rPr>
        <w:t xml:space="preserve"> </w:t>
      </w:r>
      <w:r w:rsidRPr="00145C9D">
        <w:rPr>
          <w:rFonts w:ascii="Cambria" w:hAnsi="Cambria" w:cs="Calibri"/>
          <w:i/>
          <w:lang w:val="ro-RO"/>
        </w:rPr>
        <w:t>Old Churches and Baroque Renovations: a European Perspective,</w:t>
      </w:r>
      <w:r w:rsidRPr="00145C9D">
        <w:rPr>
          <w:rFonts w:ascii="Cambria" w:hAnsi="Cambria" w:cs="Calibri"/>
          <w:lang w:val="ro-RO"/>
        </w:rPr>
        <w:t xml:space="preserve"> apărut în urma unei conferințe din 2012 și coordonat de către Augusto Roca de Amicis și Claudio Varagnoli.</w:t>
      </w:r>
      <w:r w:rsidRPr="00145C9D">
        <w:rPr>
          <w:rFonts w:ascii="Cambria" w:hAnsi="Cambria" w:cs="Calibri"/>
          <w:vertAlign w:val="superscript"/>
          <w:lang w:val="ro-RO"/>
        </w:rPr>
        <w:t>[</w:t>
      </w:r>
      <w:r w:rsidRPr="00145C9D">
        <w:rPr>
          <w:rStyle w:val="FootnoteReference"/>
          <w:rFonts w:ascii="Cambria" w:hAnsi="Cambria" w:cs="Calibri"/>
          <w:lang w:val="ro-RO"/>
        </w:rPr>
        <w:footnoteReference w:id="1"/>
      </w:r>
      <w:r w:rsidRPr="00145C9D">
        <w:rPr>
          <w:rFonts w:ascii="Cambria" w:hAnsi="Cambria" w:cs="Calibri"/>
          <w:vertAlign w:val="superscript"/>
          <w:lang w:val="ro-RO"/>
        </w:rPr>
        <w:t>]</w:t>
      </w:r>
    </w:p>
    <w:p w:rsidR="00145C9D" w:rsidRPr="00145C9D" w:rsidRDefault="00145C9D" w:rsidP="00145C9D">
      <w:pPr>
        <w:pStyle w:val="NormalWeb"/>
        <w:shd w:val="clear" w:color="auto" w:fill="FFFFFF"/>
        <w:spacing w:before="0" w:beforeAutospacing="0" w:after="0" w:afterAutospacing="0"/>
        <w:jc w:val="both"/>
        <w:rPr>
          <w:rFonts w:ascii="Cambria" w:hAnsi="Cambria" w:cs="Calibri"/>
          <w:vertAlign w:val="superscript"/>
          <w:lang w:val="ro-RO"/>
        </w:rPr>
      </w:pPr>
      <w:r w:rsidRPr="00145C9D">
        <w:rPr>
          <w:rFonts w:ascii="Cambria" w:hAnsi="Cambria" w:cs="Calibri"/>
          <w:lang w:val="ro-RO"/>
        </w:rPr>
        <w:t xml:space="preserve">Teza lui Meinrad von Engelberg numită </w:t>
      </w:r>
      <w:r w:rsidRPr="00145C9D">
        <w:rPr>
          <w:rFonts w:ascii="Cambria" w:hAnsi="Cambria" w:cs="Calibri"/>
          <w:i/>
          <w:lang w:val="ro-RO"/>
        </w:rPr>
        <w:t>Renovatio ecclesiae: die ”Barockisierung” mittelalterlicher Kirchen</w:t>
      </w:r>
      <w:r w:rsidRPr="00145C9D">
        <w:rPr>
          <w:rFonts w:ascii="Cambria" w:hAnsi="Cambria" w:cs="Calibri"/>
          <w:lang w:val="ro-RO"/>
        </w:rPr>
        <w:t xml:space="preserve"> tratează bisericile medievale transfomate în teritoriu german.</w:t>
      </w:r>
      <w:r w:rsidRPr="00145C9D">
        <w:rPr>
          <w:rFonts w:ascii="Cambria" w:hAnsi="Cambria" w:cs="Calibri"/>
          <w:vertAlign w:val="superscript"/>
          <w:lang w:val="ro-RO"/>
        </w:rPr>
        <w:t>[</w:t>
      </w:r>
      <w:r w:rsidRPr="00145C9D">
        <w:rPr>
          <w:rStyle w:val="FootnoteReference"/>
          <w:rFonts w:ascii="Cambria" w:hAnsi="Cambria" w:cs="Calibri"/>
          <w:lang w:val="ro-RO"/>
        </w:rPr>
        <w:footnoteReference w:id="2"/>
      </w:r>
      <w:r w:rsidRPr="00145C9D">
        <w:rPr>
          <w:rFonts w:ascii="Cambria" w:hAnsi="Cambria" w:cs="Calibri"/>
          <w:vertAlign w:val="superscript"/>
          <w:lang w:val="ro-RO"/>
        </w:rPr>
        <w:t>]</w:t>
      </w:r>
    </w:p>
    <w:p w:rsidR="00145C9D" w:rsidRPr="00145C9D" w:rsidRDefault="00145C9D" w:rsidP="00145C9D">
      <w:pPr>
        <w:pStyle w:val="NormalWeb"/>
        <w:shd w:val="clear" w:color="auto" w:fill="FFFFFF"/>
        <w:spacing w:before="0" w:beforeAutospacing="0" w:after="0" w:afterAutospacing="0"/>
        <w:jc w:val="both"/>
        <w:rPr>
          <w:rFonts w:ascii="Cambria" w:hAnsi="Cambria" w:cs="Calibri"/>
          <w:lang w:val="ro-RO"/>
        </w:rPr>
      </w:pPr>
      <w:r w:rsidRPr="00145C9D">
        <w:rPr>
          <w:rFonts w:ascii="Cambria" w:hAnsi="Cambria" w:cs="Calibri"/>
          <w:lang w:val="ro-RO"/>
        </w:rPr>
        <w:t xml:space="preserve">În 2015 Gergely Domonkos Nagy susține teza de doctorat la Departamentul de Istoria Arhitecturii și Monumente în cadrul Universității de Tehnologie și Economie din Budapesta pe subiectul compozițiilor centrale în cadrul arhitecturii ecleziastice baroce pe teritoriul Ungariei, </w:t>
      </w:r>
      <w:r w:rsidRPr="00145C9D">
        <w:rPr>
          <w:rFonts w:ascii="Cambria" w:hAnsi="Cambria" w:cs="Calibri"/>
          <w:i/>
          <w:lang w:val="ro-RO"/>
        </w:rPr>
        <w:t>Centrális téralakítás a magyar barokk szakrális építészetben.</w:t>
      </w:r>
      <w:r w:rsidRPr="00145C9D">
        <w:rPr>
          <w:rFonts w:ascii="Cambria" w:hAnsi="Cambria" w:cs="Calibri"/>
          <w:vertAlign w:val="superscript"/>
          <w:lang w:val="ro-RO"/>
        </w:rPr>
        <w:t>[</w:t>
      </w:r>
      <w:r w:rsidRPr="00145C9D">
        <w:rPr>
          <w:rFonts w:ascii="Cambria" w:hAnsi="Cambria" w:cs="Calibri"/>
          <w:vertAlign w:val="superscript"/>
          <w:lang w:val="ro-RO"/>
        </w:rPr>
        <w:footnoteReference w:id="3"/>
      </w:r>
      <w:r w:rsidRPr="00145C9D">
        <w:rPr>
          <w:rFonts w:ascii="Cambria" w:hAnsi="Cambria" w:cs="Calibri"/>
          <w:vertAlign w:val="superscript"/>
          <w:lang w:val="ro-RO"/>
        </w:rPr>
        <w:t>]</w:t>
      </w: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ro-RO"/>
        </w:rPr>
      </w:pPr>
      <w:r w:rsidRPr="00145C9D">
        <w:rPr>
          <w:rFonts w:ascii="Cambria" w:hAnsi="Cambria" w:cs="Calibri"/>
          <w:lang w:val="ro-RO"/>
        </w:rPr>
        <w:t xml:space="preserve">În context Transilvănean Mircea Țoca publică sinteza arhitecturii baroce clujene în 1983, cu titlul </w:t>
      </w:r>
      <w:r w:rsidRPr="00145C9D">
        <w:rPr>
          <w:rFonts w:ascii="Cambria" w:hAnsi="Cambria" w:cs="Calibri"/>
          <w:i/>
          <w:lang w:val="ro-RO"/>
        </w:rPr>
        <w:t>Clujul baroc.</w:t>
      </w:r>
      <w:r w:rsidRPr="00145C9D">
        <w:rPr>
          <w:rFonts w:ascii="Cambria" w:hAnsi="Cambria" w:cs="Calibri"/>
          <w:vertAlign w:val="superscript"/>
          <w:lang w:val="ro-RO"/>
        </w:rPr>
        <w:t>[</w:t>
      </w:r>
      <w:r w:rsidRPr="00145C9D">
        <w:rPr>
          <w:rFonts w:ascii="Cambria" w:hAnsi="Cambria" w:cs="Calibri"/>
          <w:vertAlign w:val="superscript"/>
          <w:lang w:val="ro-RO"/>
        </w:rPr>
        <w:footnoteReference w:id="4"/>
      </w:r>
      <w:r w:rsidRPr="00145C9D">
        <w:rPr>
          <w:rFonts w:ascii="Cambria" w:hAnsi="Cambria" w:cs="Calibri"/>
          <w:vertAlign w:val="superscript"/>
          <w:lang w:val="ro-RO"/>
        </w:rPr>
        <w:t>]</w:t>
      </w: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ro-RO"/>
        </w:rPr>
      </w:pPr>
      <w:r w:rsidRPr="00145C9D">
        <w:rPr>
          <w:rFonts w:ascii="Cambria" w:hAnsi="Cambria" w:cs="Calibri"/>
          <w:lang w:val="ro-RO"/>
        </w:rPr>
        <w:t xml:space="preserve">Virgil Pop susține teza de abilitare la Universitatea Tehnică din Cluj-Napoca titulată </w:t>
      </w:r>
      <w:r w:rsidRPr="00145C9D">
        <w:rPr>
          <w:rFonts w:ascii="Cambria" w:hAnsi="Cambria" w:cs="Calibri"/>
          <w:i/>
          <w:lang w:val="ro-RO"/>
        </w:rPr>
        <w:t>Restaurarea bisericilor medievale în epoca barocă</w:t>
      </w:r>
      <w:r w:rsidRPr="00145C9D">
        <w:rPr>
          <w:rFonts w:ascii="Cambria" w:hAnsi="Cambria" w:cs="Calibri"/>
          <w:lang w:val="ro-RO"/>
        </w:rPr>
        <w:t xml:space="preserve"> în 2015 la Universitatea Tehnică din Cluj-Napoca.</w:t>
      </w:r>
      <w:r w:rsidRPr="00145C9D">
        <w:rPr>
          <w:rFonts w:ascii="Cambria" w:hAnsi="Cambria" w:cs="Calibri"/>
          <w:vertAlign w:val="superscript"/>
          <w:lang w:val="ro-RO"/>
        </w:rPr>
        <w:t>[</w:t>
      </w:r>
      <w:r w:rsidRPr="00145C9D">
        <w:rPr>
          <w:rStyle w:val="FootnoteReference"/>
          <w:rFonts w:ascii="Cambria" w:hAnsi="Cambria" w:cs="Calibri"/>
          <w:lang w:val="ro-RO"/>
        </w:rPr>
        <w:footnoteReference w:id="5"/>
      </w:r>
      <w:r w:rsidRPr="00145C9D">
        <w:rPr>
          <w:rFonts w:ascii="Cambria" w:hAnsi="Cambria" w:cs="Calibri"/>
          <w:vertAlign w:val="superscript"/>
          <w:lang w:val="ro-RO"/>
        </w:rPr>
        <w:t>]</w:t>
      </w:r>
      <w:r w:rsidRPr="00145C9D">
        <w:rPr>
          <w:rFonts w:ascii="Cambria" w:hAnsi="Cambria" w:cs="Calibri"/>
          <w:lang w:val="ro-RO"/>
        </w:rPr>
        <w:t xml:space="preserve"> </w:t>
      </w:r>
    </w:p>
    <w:p w:rsidR="00145C9D" w:rsidRPr="00145C9D" w:rsidRDefault="00145C9D" w:rsidP="00145C9D">
      <w:pPr>
        <w:pStyle w:val="NormalWeb"/>
        <w:shd w:val="clear" w:color="auto" w:fill="FFFFFF"/>
        <w:spacing w:before="0" w:beforeAutospacing="0" w:after="0" w:afterAutospacing="0"/>
        <w:jc w:val="both"/>
        <w:rPr>
          <w:rFonts w:ascii="Cambria" w:hAnsi="Cambria" w:cs="Calibri"/>
          <w:lang w:val="ro-RO"/>
        </w:rPr>
      </w:pPr>
      <w:r w:rsidRPr="00145C9D">
        <w:rPr>
          <w:rFonts w:ascii="Cambria" w:hAnsi="Cambria" w:cs="Calibri"/>
          <w:lang w:val="ro-RO"/>
        </w:rPr>
        <w:t xml:space="preserve">În 2023 Marius Păsculescu susține teza de doctorat la Facultatea de Arhitectură și Urbanism de la Universitatea Tehnică din Cluj-Napoca pe subiectul mănăstirilor barocizate  tratând și posibile conceptele urbanistice titulată </w:t>
      </w:r>
      <w:r w:rsidRPr="00145C9D">
        <w:rPr>
          <w:rFonts w:ascii="Cambria" w:hAnsi="Cambria" w:cs="Calibri"/>
          <w:i/>
          <w:lang w:val="ro-RO"/>
        </w:rPr>
        <w:t>Mănăstriri urbane baroce din Transilvania. Tipologii și morfologii</w:t>
      </w:r>
      <w:r w:rsidRPr="00145C9D">
        <w:rPr>
          <w:rFonts w:ascii="Cambria" w:hAnsi="Cambria" w:cs="Calibri"/>
          <w:lang w:val="ro-RO"/>
        </w:rPr>
        <w:t>.</w:t>
      </w:r>
      <w:r w:rsidRPr="00145C9D">
        <w:rPr>
          <w:rFonts w:ascii="Cambria" w:hAnsi="Cambria" w:cs="Calibri"/>
          <w:vertAlign w:val="superscript"/>
          <w:lang w:val="ro-RO"/>
        </w:rPr>
        <w:t>[</w:t>
      </w:r>
      <w:r w:rsidRPr="00145C9D">
        <w:rPr>
          <w:rStyle w:val="FootnoteReference"/>
          <w:rFonts w:ascii="Cambria" w:hAnsi="Cambria" w:cs="Calibri"/>
          <w:lang w:val="ro-RO"/>
        </w:rPr>
        <w:footnoteReference w:id="6"/>
      </w:r>
      <w:r w:rsidRPr="00145C9D">
        <w:rPr>
          <w:rFonts w:ascii="Cambria" w:hAnsi="Cambria" w:cs="Calibri"/>
          <w:vertAlign w:val="superscript"/>
          <w:lang w:val="ro-RO"/>
        </w:rPr>
        <w:t>]</w:t>
      </w: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hu-HU"/>
        </w:rPr>
      </w:pPr>
      <w:r w:rsidRPr="00145C9D">
        <w:rPr>
          <w:rFonts w:ascii="Cambria" w:hAnsi="Cambria" w:cs="Calibri"/>
          <w:lang w:val="ro-RO"/>
        </w:rPr>
        <w:lastRenderedPageBreak/>
        <w:t xml:space="preserve">Ceea ce privește contextul geografic, Ținutul Secuiesc, al cărui delimitare se va </w:t>
      </w:r>
      <w:r w:rsidRPr="00145C9D">
        <w:rPr>
          <w:rFonts w:ascii="Cambria" w:hAnsi="Cambria" w:cs="Calibri"/>
          <w:lang w:val="hu-HU"/>
        </w:rPr>
        <w:t xml:space="preserve">clarifica </w:t>
      </w:r>
      <w:r w:rsidRPr="00145C9D">
        <w:rPr>
          <w:rFonts w:ascii="Cambria" w:hAnsi="Cambria" w:cs="Calibri"/>
          <w:lang w:val="ro-RO"/>
        </w:rPr>
        <w:t>în capitolele următoare, prima publicație- istorică îi datorează lui Bal</w:t>
      </w:r>
      <w:r w:rsidRPr="00145C9D">
        <w:rPr>
          <w:rFonts w:ascii="Cambria" w:hAnsi="Cambria" w:cs="Calibri"/>
          <w:lang w:val="hu-HU"/>
        </w:rPr>
        <w:t>ázs Orbán.</w:t>
      </w:r>
      <w:r w:rsidRPr="00145C9D">
        <w:rPr>
          <w:rFonts w:ascii="Cambria" w:hAnsi="Cambria" w:cs="Calibri"/>
          <w:lang w:val="ro-RO"/>
        </w:rPr>
        <w:t xml:space="preserve"> Opera lui multidisciplinară intitulată </w:t>
      </w:r>
      <w:r w:rsidRPr="00145C9D">
        <w:rPr>
          <w:rFonts w:ascii="Cambria" w:hAnsi="Cambria" w:cs="Calibri"/>
          <w:i/>
        </w:rPr>
        <w:t xml:space="preserve">A </w:t>
      </w:r>
      <w:r w:rsidRPr="00145C9D">
        <w:rPr>
          <w:rFonts w:ascii="Cambria" w:hAnsi="Cambria" w:cs="Calibri"/>
          <w:i/>
          <w:lang w:val="hu-HU"/>
        </w:rPr>
        <w:t>Székelyföld leírása</w:t>
      </w:r>
      <w:r w:rsidRPr="00145C9D">
        <w:rPr>
          <w:rFonts w:ascii="Cambria" w:hAnsi="Cambria" w:cs="Calibri"/>
          <w:lang w:val="ro-RO"/>
        </w:rPr>
        <w:t xml:space="preserve"> a fost publicată în șase volume între anii 1868-73 și cuprindea descrierea cea mai detaliată a teritoriului Ținutului Secuiesc din punct de vedere etnografic, arhitectural, istoric și geografic.</w:t>
      </w:r>
      <w:r w:rsidRPr="00145C9D">
        <w:rPr>
          <w:rFonts w:ascii="Cambria" w:hAnsi="Cambria" w:cs="Calibri"/>
          <w:vertAlign w:val="superscript"/>
          <w:lang w:val="ro-RO"/>
        </w:rPr>
        <w:t>[</w:t>
      </w:r>
      <w:r w:rsidRPr="00145C9D">
        <w:rPr>
          <w:rStyle w:val="FootnoteReference"/>
          <w:rFonts w:ascii="Cambria" w:hAnsi="Cambria" w:cs="Calibri"/>
          <w:lang w:val="ro-RO"/>
        </w:rPr>
        <w:footnoteReference w:id="7"/>
      </w:r>
      <w:r w:rsidRPr="00145C9D">
        <w:rPr>
          <w:rFonts w:ascii="Cambria" w:hAnsi="Cambria" w:cs="Calibri"/>
          <w:vertAlign w:val="superscript"/>
          <w:lang w:val="ro-RO"/>
        </w:rPr>
        <w:t>]</w:t>
      </w:r>
      <w:r w:rsidRPr="00145C9D">
        <w:rPr>
          <w:rFonts w:ascii="Cambria" w:hAnsi="Cambria" w:cs="Calibri"/>
          <w:lang w:val="hu-HU"/>
        </w:rPr>
        <w:t xml:space="preserve"> </w:t>
      </w:r>
    </w:p>
    <w:p w:rsidR="00145C9D" w:rsidRPr="00145C9D" w:rsidRDefault="00145C9D" w:rsidP="00145C9D">
      <w:pPr>
        <w:pStyle w:val="NormalWeb"/>
        <w:shd w:val="clear" w:color="auto" w:fill="FFFFFF"/>
        <w:spacing w:before="0" w:beforeAutospacing="0" w:after="0" w:afterAutospacing="0"/>
        <w:jc w:val="both"/>
        <w:rPr>
          <w:rFonts w:ascii="Cambria" w:hAnsi="Cambria" w:cs="Calibri"/>
          <w:lang w:val="ro-RO"/>
        </w:rPr>
      </w:pPr>
      <w:r w:rsidRPr="00145C9D">
        <w:rPr>
          <w:rFonts w:ascii="Cambria" w:hAnsi="Cambria" w:cs="Calibri"/>
          <w:lang w:val="ro-RO"/>
        </w:rPr>
        <w:t>Întrucât Bal</w:t>
      </w:r>
      <w:r w:rsidRPr="00145C9D">
        <w:rPr>
          <w:rFonts w:ascii="Cambria" w:hAnsi="Cambria" w:cs="Calibri"/>
          <w:lang w:val="hu-HU"/>
        </w:rPr>
        <w:t xml:space="preserve">ázs Orbán era un istoric romantic, </w:t>
      </w:r>
      <w:r w:rsidRPr="00145C9D">
        <w:rPr>
          <w:rFonts w:ascii="Cambria" w:hAnsi="Cambria" w:cs="Calibri"/>
          <w:lang w:val="ro-RO"/>
        </w:rPr>
        <w:t xml:space="preserve">lucrarea sa </w:t>
      </w:r>
      <w:r w:rsidRPr="00145C9D">
        <w:rPr>
          <w:rFonts w:ascii="Cambria" w:hAnsi="Cambria" w:cs="Calibri"/>
          <w:lang w:val="hu-HU"/>
        </w:rPr>
        <w:t xml:space="preserve">adoptă o narativă subiectivă în care se exprimă în mod clar preferințele sale estetice. Totuși sursele și referințele sale istorice sunt credibile cu unele excepții, </w:t>
      </w:r>
      <w:r w:rsidRPr="00145C9D">
        <w:rPr>
          <w:rFonts w:ascii="Cambria" w:hAnsi="Cambria"/>
        </w:rPr>
        <w:t>iar majoritatea concluziilor rezultate din analizele arhitecturale-istorice sunt în prezent susținute de cercetările contemporane.</w:t>
      </w:r>
    </w:p>
    <w:p w:rsidR="00145C9D" w:rsidRPr="00145C9D" w:rsidRDefault="00145C9D" w:rsidP="00145C9D">
      <w:pPr>
        <w:pStyle w:val="NormalWeb"/>
        <w:shd w:val="clear" w:color="auto" w:fill="FFFFFF"/>
        <w:spacing w:before="0" w:beforeAutospacing="0" w:after="0" w:afterAutospacing="0"/>
        <w:jc w:val="both"/>
        <w:rPr>
          <w:rFonts w:ascii="Cambria" w:hAnsi="Cambria" w:cs="Calibri"/>
          <w:vertAlign w:val="superscript"/>
          <w:lang w:val="ro-RO"/>
        </w:rPr>
      </w:pPr>
      <w:r w:rsidRPr="00145C9D">
        <w:rPr>
          <w:rFonts w:ascii="Cambria" w:hAnsi="Cambria" w:cs="Calibri"/>
          <w:lang w:val="ro-RO"/>
        </w:rPr>
        <w:t xml:space="preserve">În 1981 apare cartea numită </w:t>
      </w:r>
      <w:r w:rsidRPr="00145C9D">
        <w:rPr>
          <w:rFonts w:ascii="Cambria" w:hAnsi="Cambria" w:cs="Calibri"/>
          <w:i/>
          <w:lang w:val="ro-RO"/>
        </w:rPr>
        <w:t xml:space="preserve">A középkori Udvarhelyszék művészeti emlékei </w:t>
      </w:r>
      <w:r w:rsidRPr="00145C9D">
        <w:rPr>
          <w:rFonts w:ascii="Cambria" w:hAnsi="Cambria" w:cs="Calibri"/>
          <w:lang w:val="ro-RO"/>
        </w:rPr>
        <w:t>scrisă de către L</w:t>
      </w:r>
      <w:r w:rsidRPr="00145C9D">
        <w:rPr>
          <w:rFonts w:ascii="Cambria" w:hAnsi="Cambria" w:cs="Calibri"/>
          <w:lang w:val="hu-HU"/>
        </w:rPr>
        <w:t>ászló Dávid,</w:t>
      </w:r>
      <w:r w:rsidRPr="00145C9D">
        <w:rPr>
          <w:rFonts w:ascii="Cambria" w:hAnsi="Cambria" w:cs="Calibri"/>
          <w:lang w:val="ro-RO"/>
        </w:rPr>
        <w:t xml:space="preserve"> care prezintă monumentele medievale, majoritar prezintă biserici, și analiza lor arhitecturală.</w:t>
      </w:r>
      <w:r w:rsidRPr="00145C9D">
        <w:rPr>
          <w:rFonts w:ascii="Cambria" w:hAnsi="Cambria" w:cs="Calibri"/>
          <w:vertAlign w:val="superscript"/>
          <w:lang w:val="ro-RO"/>
        </w:rPr>
        <w:t>[</w:t>
      </w:r>
      <w:r w:rsidRPr="00145C9D">
        <w:rPr>
          <w:rStyle w:val="FootnoteReference"/>
          <w:rFonts w:ascii="Cambria" w:hAnsi="Cambria" w:cs="Calibri"/>
          <w:lang w:val="ro-RO"/>
        </w:rPr>
        <w:footnoteReference w:id="8"/>
      </w:r>
      <w:r w:rsidRPr="00145C9D">
        <w:rPr>
          <w:rFonts w:ascii="Cambria" w:hAnsi="Cambria" w:cs="Calibri"/>
          <w:vertAlign w:val="superscript"/>
          <w:lang w:val="ro-RO"/>
        </w:rPr>
        <w:t>]</w:t>
      </w:r>
    </w:p>
    <w:p w:rsidR="00145C9D" w:rsidRPr="00145C9D" w:rsidRDefault="00145C9D" w:rsidP="00145C9D">
      <w:pPr>
        <w:pStyle w:val="NormalWeb"/>
        <w:shd w:val="clear" w:color="auto" w:fill="FFFFFF"/>
        <w:spacing w:before="0" w:beforeAutospacing="0" w:after="0" w:afterAutospacing="0"/>
        <w:jc w:val="both"/>
        <w:rPr>
          <w:rFonts w:ascii="Cambria" w:hAnsi="Cambria" w:cs="Calibri"/>
          <w:lang w:val="ro-RO"/>
        </w:rPr>
      </w:pPr>
      <w:r w:rsidRPr="00145C9D">
        <w:rPr>
          <w:rFonts w:ascii="Cambria" w:hAnsi="Cambria" w:cs="Calibri"/>
          <w:lang w:val="ro-RO"/>
        </w:rPr>
        <w:t>Kinga T</w:t>
      </w:r>
      <w:r w:rsidRPr="00145C9D">
        <w:rPr>
          <w:rFonts w:ascii="Cambria" w:hAnsi="Cambria" w:cs="Calibri"/>
          <w:lang w:val="hu-HU"/>
        </w:rPr>
        <w:t>üdős</w:t>
      </w:r>
      <w:r w:rsidRPr="00145C9D">
        <w:rPr>
          <w:rFonts w:ascii="Cambria" w:hAnsi="Cambria" w:cs="Calibri"/>
          <w:lang w:val="ro-RO"/>
        </w:rPr>
        <w:t xml:space="preserve"> în 1995 oferă o analiză a sistemelor de fortificație a bisericilor din zona istorică Scaunul Trei Scaune.</w:t>
      </w:r>
      <w:r w:rsidRPr="00145C9D">
        <w:rPr>
          <w:rFonts w:ascii="Cambria" w:hAnsi="Cambria" w:cs="Calibri"/>
          <w:vertAlign w:val="superscript"/>
          <w:lang w:val="ro-RO"/>
        </w:rPr>
        <w:t>[</w:t>
      </w:r>
      <w:r w:rsidRPr="00145C9D">
        <w:rPr>
          <w:rStyle w:val="FootnoteReference"/>
          <w:rFonts w:ascii="Cambria" w:hAnsi="Cambria" w:cs="Calibri"/>
          <w:lang w:val="ro-RO"/>
        </w:rPr>
        <w:footnoteReference w:id="9"/>
      </w:r>
      <w:r w:rsidRPr="00145C9D">
        <w:rPr>
          <w:rFonts w:ascii="Cambria" w:hAnsi="Cambria" w:cs="Calibri"/>
          <w:vertAlign w:val="superscript"/>
          <w:lang w:val="ro-RO"/>
        </w:rPr>
        <w:t>]</w:t>
      </w:r>
    </w:p>
    <w:p w:rsidR="00145C9D" w:rsidRPr="00145C9D" w:rsidRDefault="00145C9D" w:rsidP="00145C9D">
      <w:pPr>
        <w:pStyle w:val="NormalWeb"/>
        <w:shd w:val="clear" w:color="auto" w:fill="FFFFFF"/>
        <w:spacing w:before="0" w:beforeAutospacing="0" w:after="0" w:afterAutospacing="0"/>
        <w:jc w:val="both"/>
        <w:rPr>
          <w:rFonts w:ascii="Cambria" w:hAnsi="Cambria" w:cs="Calibri"/>
          <w:lang w:val="ro-RO"/>
        </w:rPr>
      </w:pPr>
      <w:r w:rsidRPr="00145C9D">
        <w:rPr>
          <w:rFonts w:ascii="Cambria" w:hAnsi="Cambria" w:cs="Calibri"/>
          <w:lang w:val="ro-RO"/>
        </w:rPr>
        <w:t>O altă regiune istorică din Ținutul Secuiesc, Scaunul Ciuc, a fost studiată de către arheologul Istv</w:t>
      </w:r>
      <w:r w:rsidRPr="00145C9D">
        <w:rPr>
          <w:rFonts w:ascii="Cambria" w:hAnsi="Cambria" w:cs="Calibri"/>
          <w:lang w:val="hu-HU"/>
        </w:rPr>
        <w:t xml:space="preserve">án Botár </w:t>
      </w:r>
      <w:r w:rsidRPr="00145C9D">
        <w:rPr>
          <w:rFonts w:ascii="Cambria" w:hAnsi="Cambria" w:cs="Calibri"/>
          <w:lang w:val="ro-RO"/>
        </w:rPr>
        <w:t xml:space="preserve">în cadrul operei sale titulată </w:t>
      </w:r>
      <w:r w:rsidRPr="00145C9D">
        <w:rPr>
          <w:rFonts w:ascii="Cambria" w:hAnsi="Cambria" w:cs="Calibri"/>
          <w:i/>
          <w:lang w:val="ro-RO"/>
        </w:rPr>
        <w:t>Havasok keblében rejtező sz</w:t>
      </w:r>
      <w:r w:rsidRPr="00145C9D">
        <w:rPr>
          <w:rFonts w:ascii="Cambria" w:hAnsi="Cambria" w:cs="Calibri"/>
          <w:i/>
          <w:lang w:val="hu-HU"/>
        </w:rPr>
        <w:t>ép Csík: A Csíki-medence középkori településtörténete</w:t>
      </w:r>
      <w:r w:rsidRPr="00145C9D">
        <w:rPr>
          <w:rFonts w:ascii="Cambria" w:hAnsi="Cambria" w:cs="Calibri"/>
          <w:lang w:val="hu-HU"/>
        </w:rPr>
        <w:t>, ap</w:t>
      </w:r>
      <w:r w:rsidRPr="00145C9D">
        <w:rPr>
          <w:rFonts w:ascii="Cambria" w:hAnsi="Cambria" w:cs="Calibri"/>
          <w:lang w:val="ro-RO"/>
        </w:rPr>
        <w:t>ărută în 2019.</w:t>
      </w:r>
      <w:r w:rsidRPr="00145C9D">
        <w:rPr>
          <w:rFonts w:ascii="Cambria" w:hAnsi="Cambria" w:cs="Calibri"/>
          <w:vertAlign w:val="superscript"/>
          <w:lang w:val="ro-RO"/>
        </w:rPr>
        <w:t xml:space="preserve"> [</w:t>
      </w:r>
      <w:r w:rsidRPr="00145C9D">
        <w:rPr>
          <w:rStyle w:val="FootnoteReference"/>
          <w:rFonts w:ascii="Cambria" w:hAnsi="Cambria" w:cs="Calibri"/>
          <w:lang w:val="ro-RO"/>
        </w:rPr>
        <w:footnoteReference w:id="10"/>
      </w:r>
      <w:r w:rsidRPr="00145C9D">
        <w:rPr>
          <w:rFonts w:ascii="Cambria" w:hAnsi="Cambria" w:cs="Calibri"/>
          <w:vertAlign w:val="superscript"/>
          <w:lang w:val="ro-RO"/>
        </w:rPr>
        <w:t>]</w:t>
      </w:r>
      <w:r w:rsidRPr="00145C9D">
        <w:rPr>
          <w:rFonts w:ascii="Cambria" w:hAnsi="Cambria" w:cs="Calibri"/>
          <w:lang w:val="ro-RO"/>
        </w:rPr>
        <w:t xml:space="preserve"> Lucrarea prezintă rezultatele cercetărilor arheologice și oferă o analiză a evoluției localităților din zonă.</w:t>
      </w:r>
    </w:p>
    <w:p w:rsidR="00145C9D" w:rsidRPr="00145C9D" w:rsidRDefault="00145C9D" w:rsidP="00145C9D">
      <w:pPr>
        <w:pStyle w:val="NormalWeb"/>
        <w:shd w:val="clear" w:color="auto" w:fill="FFFFFF"/>
        <w:spacing w:before="0" w:beforeAutospacing="0" w:after="0" w:afterAutospacing="0"/>
        <w:jc w:val="both"/>
        <w:rPr>
          <w:rFonts w:ascii="Cambria" w:hAnsi="Cambria" w:cs="Calibri"/>
          <w:lang w:val="ro-RO"/>
        </w:rPr>
      </w:pPr>
      <w:r w:rsidRPr="00145C9D">
        <w:rPr>
          <w:rFonts w:ascii="Cambria" w:hAnsi="Cambria" w:cs="Calibri"/>
          <w:lang w:val="ro-RO"/>
        </w:rPr>
        <w:t xml:space="preserve">În 2023 Dóra Danielisz susține teza de doctorat la Departamentul de Istoria Arhitecturii și Monumente în cadrul Universității de Tehnologie și Economie din Budapesta pe subiectul arhitectura bisericilor reformate în Scaunul Trei Scaune intitulată </w:t>
      </w:r>
      <w:r w:rsidRPr="00145C9D">
        <w:rPr>
          <w:rFonts w:ascii="Cambria" w:hAnsi="Cambria" w:cs="Calibri"/>
          <w:i/>
          <w:lang w:val="ro-RO"/>
        </w:rPr>
        <w:t>H</w:t>
      </w:r>
      <w:r w:rsidRPr="00145C9D">
        <w:rPr>
          <w:rFonts w:ascii="Cambria" w:hAnsi="Cambria" w:cs="Calibri"/>
          <w:i/>
          <w:lang w:val="hu-HU"/>
        </w:rPr>
        <w:t>áromszék református templomépítészete</w:t>
      </w:r>
      <w:r w:rsidRPr="00145C9D">
        <w:rPr>
          <w:rFonts w:ascii="Cambria" w:hAnsi="Cambria" w:cs="Calibri"/>
          <w:lang w:val="hu-HU"/>
        </w:rPr>
        <w:t>.</w:t>
      </w:r>
      <w:r w:rsidRPr="00145C9D">
        <w:rPr>
          <w:rFonts w:ascii="Cambria" w:hAnsi="Cambria" w:cs="Calibri"/>
          <w:vertAlign w:val="superscript"/>
        </w:rPr>
        <w:t>[</w:t>
      </w:r>
      <w:r w:rsidRPr="00145C9D">
        <w:rPr>
          <w:rStyle w:val="FootnoteReference"/>
          <w:rFonts w:ascii="Cambria" w:hAnsi="Cambria" w:cs="Calibri"/>
          <w:lang w:val="hu-HU"/>
        </w:rPr>
        <w:footnoteReference w:id="11"/>
      </w:r>
      <w:r w:rsidRPr="00145C9D">
        <w:rPr>
          <w:rFonts w:ascii="Cambria" w:hAnsi="Cambria" w:cs="Calibri"/>
          <w:vertAlign w:val="superscript"/>
        </w:rPr>
        <w:t xml:space="preserve">] </w:t>
      </w:r>
      <w:r w:rsidRPr="00145C9D">
        <w:rPr>
          <w:rFonts w:ascii="Cambria" w:hAnsi="Cambria" w:cs="Calibri"/>
        </w:rPr>
        <w:t>Anexa tezei de doctorat prezintă</w:t>
      </w:r>
      <w:r w:rsidRPr="00145C9D">
        <w:rPr>
          <w:rFonts w:ascii="Cambria" w:hAnsi="Cambria" w:cs="Calibri"/>
          <w:lang w:val="ro-RO"/>
        </w:rPr>
        <w:t xml:space="preserve"> 82 de biserici din zona studiată, completată cu documentație fotografică și releveu arhitectural la fiecare edificiu. Autoarea analizează </w:t>
      </w:r>
      <w:r w:rsidRPr="00145C9D">
        <w:rPr>
          <w:rFonts w:ascii="Cambria" w:hAnsi="Cambria" w:cs="Calibri"/>
          <w:lang w:val="hu-HU"/>
        </w:rPr>
        <w:t>configurația spa</w:t>
      </w:r>
      <w:r w:rsidRPr="00145C9D">
        <w:rPr>
          <w:rFonts w:ascii="Cambria" w:hAnsi="Cambria" w:cs="Calibri"/>
          <w:lang w:val="ro-RO"/>
        </w:rPr>
        <w:t>țială a bisericilor reformate identificând topologii utilizate între secolele al XVII-XIX-lea.</w:t>
      </w:r>
    </w:p>
    <w:p w:rsidR="00145C9D" w:rsidRPr="00145C9D" w:rsidRDefault="00145C9D" w:rsidP="00145C9D">
      <w:pPr>
        <w:pStyle w:val="NormalWeb"/>
        <w:shd w:val="clear" w:color="auto" w:fill="FFFFFF"/>
        <w:spacing w:before="0" w:beforeAutospacing="0" w:after="0" w:afterAutospacing="0"/>
        <w:jc w:val="both"/>
        <w:rPr>
          <w:rFonts w:ascii="Cambria" w:hAnsi="Cambria" w:cs="Calibri"/>
          <w:lang w:val="ro-RO"/>
        </w:rPr>
      </w:pPr>
      <w:r w:rsidRPr="00145C9D">
        <w:rPr>
          <w:rFonts w:ascii="Cambria" w:hAnsi="Cambria" w:cs="Calibri"/>
          <w:lang w:val="ro-RO"/>
        </w:rPr>
        <w:t>Colecția cea mai amplă a bisericilor fortificate secuiești îi aparține autorului francez Hubert Rossel apărută în 2015 care descrie un număr de 80 de edificii.</w:t>
      </w:r>
      <w:r w:rsidR="004A3DE6">
        <w:rPr>
          <w:rFonts w:ascii="Cambria" w:hAnsi="Cambria" w:cs="Calibri"/>
          <w:vertAlign w:val="superscript"/>
        </w:rPr>
        <w:t>[</w:t>
      </w:r>
      <w:r w:rsidRPr="00145C9D">
        <w:rPr>
          <w:rStyle w:val="FootnoteReference"/>
          <w:rFonts w:ascii="Cambria" w:hAnsi="Cambria" w:cs="Calibri"/>
          <w:lang w:val="ro-RO"/>
        </w:rPr>
        <w:footnoteReference w:id="12"/>
      </w:r>
      <w:r w:rsidR="004A3DE6">
        <w:rPr>
          <w:rFonts w:ascii="Cambria" w:hAnsi="Cambria" w:cs="Calibri"/>
          <w:vertAlign w:val="superscript"/>
        </w:rPr>
        <w:t>]</w:t>
      </w:r>
      <w:r w:rsidRPr="00145C9D">
        <w:rPr>
          <w:rFonts w:ascii="Cambria" w:hAnsi="Cambria" w:cs="Calibri"/>
          <w:lang w:val="ro-RO"/>
        </w:rPr>
        <w:t xml:space="preserve"> Informațiile culese de el reprezintă o redactare cumulativă a studiilor pe tema respectivă cu scopul de a familiariza cititorii francezi cu patrimoniul zonei.</w:t>
      </w: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ro-RO"/>
        </w:rPr>
      </w:pPr>
      <w:r w:rsidRPr="00145C9D">
        <w:rPr>
          <w:rFonts w:ascii="Cambria" w:hAnsi="Cambria" w:cs="Calibri"/>
          <w:lang w:val="ro-RO"/>
        </w:rPr>
        <w:t>Relevanța lucrării prezente este ilustrată prin lipsa cercetărilor aprofundate pe întregul teritoriu al Ținutului Secuiesc. Studiile anterioare s-au concentrat în principal asupra analizei bisericilor medievale fortificate din regiunile periferice al Ținutului Secuiesc care la rândul lor au fost amplasate de-a lungul frontierei de Sud-Est a Regatului Ungariei.</w:t>
      </w: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hu-HU"/>
        </w:rPr>
      </w:pPr>
      <w:r w:rsidRPr="00145C9D">
        <w:rPr>
          <w:rFonts w:ascii="Cambria" w:hAnsi="Cambria" w:cs="Calibri"/>
          <w:lang w:val="ro-RO"/>
        </w:rPr>
        <w:t xml:space="preserve">Lucrarea prezentă explorează fenomenul de barocizare a bisericilor medievale în cadrul Ținutului Secuiesc, oferind un studiu exhaustiv, analizând în total 107 de biserici din toate cele cinci regiuni, anume Scaunul Arieș, Scaunul Ciuc, Scaunul Odorhei, Scaunul Mureș și Scaunul Trei Scaune. Cercetarea se direcționează spre înțelegerea ideilor de bază al fenomenului și spre </w:t>
      </w:r>
      <w:r w:rsidRPr="00145C9D">
        <w:rPr>
          <w:rFonts w:ascii="Cambria" w:hAnsi="Cambria" w:cs="Calibri"/>
          <w:lang w:val="hu-HU"/>
        </w:rPr>
        <w:t>identificarea tiparelor principale, recurente.</w:t>
      </w:r>
      <w:r w:rsidRPr="00145C9D">
        <w:rPr>
          <w:rFonts w:ascii="Cambria" w:hAnsi="Cambria" w:cs="Calibri"/>
          <w:lang w:val="ro-RO"/>
        </w:rPr>
        <w:t xml:space="preserve"> Prin urmare, acest studiu se adresează unui public limitat, specializat.</w:t>
      </w:r>
    </w:p>
    <w:p w:rsidR="00667815" w:rsidRPr="00667815" w:rsidRDefault="00667815" w:rsidP="00667815">
      <w:pPr>
        <w:jc w:val="both"/>
        <w:rPr>
          <w:rFonts w:ascii="Cambria" w:hAnsi="Cambria"/>
        </w:rPr>
      </w:pPr>
    </w:p>
    <w:p w:rsidR="00667815" w:rsidRPr="003B1285" w:rsidRDefault="00667815" w:rsidP="00667815">
      <w:pPr>
        <w:jc w:val="both"/>
        <w:rPr>
          <w:rStyle w:val="Strong"/>
          <w:rFonts w:ascii="Cambria" w:hAnsi="Cambria"/>
          <w:sz w:val="28"/>
        </w:rPr>
      </w:pPr>
      <w:r w:rsidRPr="003B1285">
        <w:rPr>
          <w:rStyle w:val="Strong"/>
          <w:rFonts w:ascii="Cambria" w:hAnsi="Cambria"/>
          <w:sz w:val="28"/>
        </w:rPr>
        <w:lastRenderedPageBreak/>
        <w:t>Titlul tezei de doctorat</w:t>
      </w:r>
    </w:p>
    <w:p w:rsidR="00667815" w:rsidRPr="00667815" w:rsidRDefault="00667815" w:rsidP="00667815">
      <w:pPr>
        <w:jc w:val="both"/>
        <w:rPr>
          <w:rFonts w:ascii="Cambria" w:hAnsi="Cambria"/>
        </w:rPr>
      </w:pPr>
    </w:p>
    <w:p w:rsidR="00667815" w:rsidRPr="00667815" w:rsidRDefault="00667815" w:rsidP="00667815">
      <w:pPr>
        <w:ind w:firstLine="720"/>
        <w:jc w:val="both"/>
        <w:rPr>
          <w:rFonts w:ascii="Cambria" w:hAnsi="Cambria"/>
        </w:rPr>
      </w:pPr>
      <w:r w:rsidRPr="00667815">
        <w:rPr>
          <w:rFonts w:ascii="Cambria" w:hAnsi="Cambria"/>
        </w:rPr>
        <w:t>În titlul tezei apare cuvântul restaurare în ghilimele. Reprezentarea a fost aleasă intenționat. Prin definiție, restaurarea înseamnă readucerea la starea inițială, este o renovare, o reparare a monumentului arhitectural. Însă această definiție a fost înțeleasă și implementată în măsuri diferite în cadrul evoluției civilizației.</w:t>
      </w:r>
    </w:p>
    <w:p w:rsidR="00667815" w:rsidRPr="00667815" w:rsidRDefault="00667815" w:rsidP="00667815">
      <w:pPr>
        <w:ind w:firstLine="720"/>
        <w:jc w:val="both"/>
        <w:rPr>
          <w:rFonts w:ascii="Cambria" w:hAnsi="Cambria"/>
        </w:rPr>
      </w:pPr>
      <w:r w:rsidRPr="00667815">
        <w:rPr>
          <w:rFonts w:ascii="Cambria" w:hAnsi="Cambria"/>
        </w:rPr>
        <w:t>Înainte de secolul al XX-lea intervențiile de restaurare au fost completate pe gustul epocii. În perioadele respective s-a considerat inestetic ceea ce era demodat și ceea ce era demodat era întotdeauna perioada anterioară. Un intelectual renascentist ar demola intervențiile făcute în Evul Mediu pe un templu antic. Din contră, un intelectual din secolul al XIX-lea, ar demola intervențiile baroce pe o biserică medievală.</w:t>
      </w:r>
    </w:p>
    <w:p w:rsidR="00667815" w:rsidRPr="00667815" w:rsidRDefault="00667815" w:rsidP="00667815">
      <w:pPr>
        <w:ind w:firstLine="720"/>
        <w:jc w:val="both"/>
        <w:rPr>
          <w:rFonts w:ascii="Cambria" w:hAnsi="Cambria"/>
        </w:rPr>
      </w:pPr>
      <w:r w:rsidRPr="00667815">
        <w:rPr>
          <w:rFonts w:ascii="Cambria" w:hAnsi="Cambria"/>
        </w:rPr>
        <w:t xml:space="preserve"> „Restaurarea” între ghilimelele din titlul acestei teze se referă la transformările din perioada Barocului care au fost realizate pe gustul epocii, care au alterat înfățișarea clădirilor, dar care nu au fost completate în sensul de astăzi al cuvântului. În perioada barocă, conceptul de restaurare a fost înțeles din perspectivă etimologică și era asociat cu revigorarea instituției Bisericii. Restaurările baroce nu au respectat clădirea medievală și dorința de a înfrumuseța biserica reflectă o atitudine subiectivă. În cadrul capitolului 9, se vor explora în detaliu definițiile terminologice și soluțiile istorice identificate în decursul investigației.</w:t>
      </w:r>
    </w:p>
    <w:p w:rsidR="00667815" w:rsidRPr="00667815" w:rsidRDefault="00667815" w:rsidP="00667815"/>
    <w:p w:rsidR="00345922" w:rsidRPr="00145C9D" w:rsidRDefault="00345922" w:rsidP="00345922">
      <w:pPr>
        <w:pStyle w:val="Heading2"/>
        <w:spacing w:line="240" w:lineRule="auto"/>
        <w:rPr>
          <w:lang w:val="ro-RO"/>
        </w:rPr>
      </w:pPr>
      <w:r w:rsidRPr="00145C9D">
        <w:rPr>
          <w:lang w:val="ro-RO"/>
        </w:rPr>
        <w:t>Metodologie</w:t>
      </w:r>
      <w:bookmarkEnd w:id="3"/>
    </w:p>
    <w:p w:rsidR="00345922" w:rsidRPr="00145C9D" w:rsidRDefault="00345922" w:rsidP="00345922">
      <w:pPr>
        <w:rPr>
          <w:rFonts w:ascii="Cambria" w:hAnsi="Cambria"/>
        </w:rPr>
      </w:pPr>
    </w:p>
    <w:p w:rsidR="00345922" w:rsidRPr="00145C9D" w:rsidRDefault="00345922" w:rsidP="00345922">
      <w:pPr>
        <w:ind w:firstLine="720"/>
        <w:jc w:val="both"/>
        <w:rPr>
          <w:rFonts w:ascii="Cambria" w:hAnsi="Cambria"/>
        </w:rPr>
      </w:pPr>
      <w:r w:rsidRPr="00145C9D">
        <w:rPr>
          <w:rFonts w:ascii="Cambria" w:hAnsi="Cambria"/>
        </w:rPr>
        <w:t>Cercetarea a demarat prin identificarea bisericilor medievale în așezărilu din Ținutul Secuiesc. Pentru aceasta a fost consultat inventarul dijmelor papale din secolul al XIV-lea care constituie primul izvor referitor la administrația ecleziastică din Regatul Ungariei. În Ținutul Secuiesc lista dijmelor a fost consemnată între anii 1332 și 1334.</w:t>
      </w:r>
      <w:r w:rsidRPr="00145C9D">
        <w:rPr>
          <w:rFonts w:ascii="Cambria" w:hAnsi="Cambria"/>
          <w:vertAlign w:val="superscript"/>
        </w:rPr>
        <w:t>[</w:t>
      </w:r>
      <w:r w:rsidRPr="00145C9D">
        <w:rPr>
          <w:rStyle w:val="FootnoteReference"/>
          <w:rFonts w:ascii="Cambria" w:hAnsi="Cambria"/>
        </w:rPr>
        <w:footnoteReference w:id="13"/>
      </w:r>
      <w:r w:rsidRPr="00145C9D">
        <w:rPr>
          <w:rFonts w:ascii="Cambria" w:hAnsi="Cambria"/>
          <w:vertAlign w:val="superscript"/>
        </w:rPr>
        <w:t xml:space="preserve">] </w:t>
      </w:r>
      <w:r w:rsidRPr="00145C9D">
        <w:rPr>
          <w:rFonts w:ascii="Cambria" w:hAnsi="Cambria"/>
        </w:rPr>
        <w:t>Inventarul a fost analizat de către G</w:t>
      </w:r>
      <w:r w:rsidRPr="00145C9D">
        <w:rPr>
          <w:rFonts w:ascii="Cambria" w:hAnsi="Cambria"/>
          <w:lang w:val="hu-HU"/>
        </w:rPr>
        <w:t>éza Hegyi</w:t>
      </w:r>
      <w:r w:rsidRPr="00145C9D">
        <w:rPr>
          <w:rFonts w:ascii="Cambria" w:hAnsi="Cambria"/>
        </w:rPr>
        <w:t xml:space="preserve">, atrăgând atenția asupra așezărilor identificate greșit de către cercetători și clarificând neconcordanțele anterioare. Astfel în cadrul Ținutului, </w:t>
      </w:r>
      <w:r w:rsidRPr="00145C9D">
        <w:rPr>
          <w:rFonts w:ascii="Cambria" w:hAnsi="Cambria"/>
          <w:lang w:val="hu-HU"/>
        </w:rPr>
        <w:t>Hegyi</w:t>
      </w:r>
      <w:r w:rsidRPr="00145C9D">
        <w:rPr>
          <w:rFonts w:ascii="Cambria" w:hAnsi="Cambria"/>
        </w:rPr>
        <w:t xml:space="preserve"> a identificat 149 de așezări care au plătit dijme.</w:t>
      </w:r>
      <w:r w:rsidRPr="00145C9D">
        <w:rPr>
          <w:rFonts w:ascii="Cambria" w:hAnsi="Cambria"/>
          <w:vertAlign w:val="superscript"/>
        </w:rPr>
        <w:t>[</w:t>
      </w:r>
      <w:r w:rsidRPr="00145C9D">
        <w:rPr>
          <w:rStyle w:val="FootnoteReference"/>
          <w:rFonts w:ascii="Cambria" w:hAnsi="Cambria"/>
        </w:rPr>
        <w:footnoteReference w:id="14"/>
      </w:r>
      <w:r w:rsidRPr="00145C9D">
        <w:rPr>
          <w:rFonts w:ascii="Cambria" w:hAnsi="Cambria"/>
          <w:vertAlign w:val="superscript"/>
        </w:rPr>
        <w:t>]</w:t>
      </w:r>
      <w:r w:rsidRPr="00145C9D">
        <w:rPr>
          <w:rFonts w:ascii="Cambria" w:hAnsi="Cambria"/>
        </w:rPr>
        <w:t xml:space="preserve"> </w:t>
      </w:r>
    </w:p>
    <w:p w:rsidR="00345922" w:rsidRPr="00145C9D" w:rsidRDefault="00345922" w:rsidP="00345922">
      <w:pPr>
        <w:ind w:firstLine="720"/>
        <w:jc w:val="both"/>
        <w:rPr>
          <w:rFonts w:ascii="Cambria" w:hAnsi="Cambria"/>
        </w:rPr>
      </w:pPr>
      <w:r w:rsidRPr="00145C9D">
        <w:rPr>
          <w:rFonts w:ascii="Cambria" w:hAnsi="Cambria"/>
        </w:rPr>
        <w:t>Etapa următoare a constat în parcurgerea literaturii existente începând cu monografia realizată de către</w:t>
      </w:r>
      <w:r w:rsidRPr="00145C9D">
        <w:rPr>
          <w:rFonts w:ascii="Cambria" w:hAnsi="Cambria" w:cs="Calibri"/>
        </w:rPr>
        <w:t xml:space="preserve"> Bal</w:t>
      </w:r>
      <w:r w:rsidRPr="00145C9D">
        <w:rPr>
          <w:rFonts w:ascii="Cambria" w:hAnsi="Cambria" w:cs="Calibri"/>
          <w:lang w:val="hu-HU"/>
        </w:rPr>
        <w:t xml:space="preserve">ázs Orbán, urmată de </w:t>
      </w:r>
      <w:r w:rsidRPr="00145C9D">
        <w:rPr>
          <w:rFonts w:ascii="Cambria" w:hAnsi="Cambria"/>
        </w:rPr>
        <w:t>procesele verbale ale vizitelor episcopale. În continuare au fost consultate hărți istorice ale așezărilor, ilustrări și fotografii de epocă, studii de istoria artei, respectiv studii de istoria arhitecturii.</w:t>
      </w:r>
    </w:p>
    <w:p w:rsidR="00345922" w:rsidRPr="00145C9D" w:rsidRDefault="00345922" w:rsidP="00345922">
      <w:pPr>
        <w:jc w:val="both"/>
        <w:rPr>
          <w:rFonts w:ascii="Cambria" w:hAnsi="Cambria"/>
        </w:rPr>
      </w:pPr>
      <w:r w:rsidRPr="00145C9D">
        <w:rPr>
          <w:rFonts w:ascii="Cambria" w:hAnsi="Cambria"/>
        </w:rPr>
        <w:t>În lipsa documentațiilor tehnice de epocă, ținând cont de cantitatea semnificativă de edificii și în lipsa organizării administrative ecleziastice coerente,  cercetările arhivistice au fost reduse.</w:t>
      </w:r>
    </w:p>
    <w:p w:rsidR="00345922" w:rsidRPr="00145C9D" w:rsidRDefault="00345922" w:rsidP="00345922">
      <w:pPr>
        <w:jc w:val="both"/>
        <w:rPr>
          <w:rFonts w:ascii="Cambria" w:hAnsi="Cambria"/>
        </w:rPr>
      </w:pPr>
      <w:r w:rsidRPr="00145C9D">
        <w:rPr>
          <w:rFonts w:ascii="Cambria" w:hAnsi="Cambria"/>
        </w:rPr>
        <w:tab/>
        <w:t xml:space="preserve">Metoda fundamentală implementată în cadrul tezei era investigarea in situ a clădirilor, analiza vizuală și documentarea fotografică la fel si întocmirea releveelor arhitecturale, metodă cunoscută în literatura de specialitate sub conceptul de </w:t>
      </w:r>
      <w:r w:rsidRPr="00145C9D">
        <w:rPr>
          <w:rFonts w:ascii="Cambria" w:hAnsi="Cambria"/>
          <w:i/>
        </w:rPr>
        <w:t>Bauforschung.</w:t>
      </w:r>
      <w:r w:rsidRPr="00145C9D">
        <w:rPr>
          <w:rFonts w:ascii="Cambria" w:hAnsi="Cambria"/>
          <w:vertAlign w:val="superscript"/>
        </w:rPr>
        <w:t xml:space="preserve"> [</w:t>
      </w:r>
      <w:r w:rsidRPr="00145C9D">
        <w:rPr>
          <w:rStyle w:val="FootnoteReference"/>
          <w:rFonts w:ascii="Cambria" w:hAnsi="Cambria"/>
        </w:rPr>
        <w:footnoteReference w:id="15"/>
      </w:r>
      <w:r w:rsidRPr="00145C9D">
        <w:rPr>
          <w:rFonts w:ascii="Cambria" w:hAnsi="Cambria"/>
          <w:vertAlign w:val="superscript"/>
        </w:rPr>
        <w:t>]</w:t>
      </w:r>
    </w:p>
    <w:p w:rsidR="00345922" w:rsidRPr="00145C9D" w:rsidRDefault="00345922" w:rsidP="00345922">
      <w:pPr>
        <w:jc w:val="both"/>
        <w:rPr>
          <w:rFonts w:ascii="Cambria" w:hAnsi="Cambria"/>
        </w:rPr>
      </w:pPr>
      <w:r w:rsidRPr="00145C9D">
        <w:rPr>
          <w:rFonts w:ascii="Cambria" w:hAnsi="Cambria"/>
        </w:rPr>
        <w:t>În cazul în care au fost puse la dispoziție de către beneficiari, au fost consultate proiecte de restaurări. Au fost analizate rezultatele cercetărilor din domenii conexe, precum cercetări arheologice, dendrocronologice, stratigrafice, studii de istoria artei, studii de parament, studii geotehnice tip georadar, respectiv expertize tehnice sau biologice.</w:t>
      </w:r>
    </w:p>
    <w:p w:rsidR="00345922" w:rsidRPr="00145C9D" w:rsidRDefault="00345922" w:rsidP="00345922">
      <w:pPr>
        <w:ind w:firstLine="720"/>
        <w:jc w:val="both"/>
        <w:rPr>
          <w:rFonts w:ascii="Cambria" w:hAnsi="Cambria"/>
        </w:rPr>
      </w:pPr>
      <w:r w:rsidRPr="00145C9D">
        <w:rPr>
          <w:rFonts w:ascii="Cambria" w:hAnsi="Cambria"/>
        </w:rPr>
        <w:lastRenderedPageBreak/>
        <w:t>Datele obținute din literatura de specialitate au fost analizate în paralel cu observațiile realizate în timpul vizitelor efectuate. Elementul central al acestei cercetări constă în sinteza informațiilor cuprinse în fișele de date ale bisericilor, prezentate în anexa tezei de doctorat. Prin intermediul acestei colecții, se facilitează elaborarea concluziilor referitoare la arhitectura ecleziastică din perioada Barocului în Ținutul Secuiesc.</w:t>
      </w:r>
    </w:p>
    <w:p w:rsidR="00345922" w:rsidRPr="00145C9D" w:rsidRDefault="00345922" w:rsidP="00345922">
      <w:pPr>
        <w:ind w:firstLine="720"/>
        <w:jc w:val="both"/>
        <w:rPr>
          <w:rFonts w:ascii="Cambria" w:hAnsi="Cambria"/>
        </w:rPr>
      </w:pPr>
      <w:r w:rsidRPr="00145C9D">
        <w:rPr>
          <w:rFonts w:ascii="Cambria" w:hAnsi="Cambria"/>
        </w:rPr>
        <w:t>Noutatea cercetării se regăsește în întocmirea releveelor arhitecturale care cuprind planuri și secțiuni în diverse etape istorice ale bisericilor – un plan ilustrând stadiul actual al edificiului, câte un plan care cuprinde configurația medievală respectiv cea barocă, respectiv câte o secțiune longitudinală cu elevația medievală și cea barocă.</w:t>
      </w:r>
    </w:p>
    <w:p w:rsidR="00345922" w:rsidRPr="00145C9D" w:rsidRDefault="00345922" w:rsidP="00345922">
      <w:pPr>
        <w:jc w:val="both"/>
        <w:rPr>
          <w:rFonts w:ascii="Cambria" w:hAnsi="Cambria"/>
          <w:color w:val="FF0000"/>
          <w:lang w:val="hu-HU"/>
        </w:rPr>
      </w:pPr>
    </w:p>
    <w:p w:rsidR="00345922" w:rsidRPr="00145C9D" w:rsidRDefault="00345922" w:rsidP="00345922">
      <w:pPr>
        <w:pStyle w:val="Heading2"/>
        <w:rPr>
          <w:rFonts w:eastAsia="Calibri"/>
        </w:rPr>
      </w:pPr>
      <w:r w:rsidRPr="00145C9D">
        <w:rPr>
          <w:rFonts w:eastAsia="Calibri"/>
        </w:rPr>
        <w:t>Structura tezei de doctorat</w:t>
      </w:r>
    </w:p>
    <w:p w:rsidR="00345922" w:rsidRPr="00145C9D" w:rsidRDefault="00345922" w:rsidP="00345922">
      <w:pPr>
        <w:ind w:firstLine="720"/>
        <w:jc w:val="both"/>
        <w:rPr>
          <w:rFonts w:ascii="Cambria" w:eastAsia="Calibri" w:hAnsi="Cambria"/>
        </w:rPr>
      </w:pPr>
    </w:p>
    <w:p w:rsidR="00345922" w:rsidRPr="00145C9D" w:rsidRDefault="00345922" w:rsidP="00345922">
      <w:pPr>
        <w:ind w:firstLine="720"/>
        <w:jc w:val="both"/>
        <w:rPr>
          <w:rFonts w:ascii="Cambria" w:eastAsia="Calibri" w:hAnsi="Cambria"/>
        </w:rPr>
      </w:pPr>
      <w:r w:rsidRPr="00145C9D">
        <w:rPr>
          <w:rFonts w:ascii="Cambria" w:eastAsia="Calibri" w:hAnsi="Cambria"/>
        </w:rPr>
        <w:t>Teza de doctorat este structurată în două segmente, incluzând în total 11 capitole. Prima parte, care cuprinde capitolele 1-4, se dedică detaliilor contextului istoric din perioada cercetată, concentrându-se în mod deosebit asupra schimbărilor socio-culturale și a cadrului istoric. Primul capitol stabilește clar limitele temporale și spațiale ale cercetării. Al doilea capitol oferă o prezentare succintă a evenimentelor din Evul Mediu, acoperind secolele al XIV-lea și al XV-lea. Al treilea capitol accentuează evenimentele din secolele al XVI-lea și al XVII-lea, acordând o atenție specială Reformei religioase. Al patrulea capitol se concentrează asupra evenimentelor din perioada Barocului și asupra impactului Contrareformei în contexte socio-culturale și ecleziastice.</w:t>
      </w:r>
    </w:p>
    <w:p w:rsidR="00345922" w:rsidRPr="00145C9D" w:rsidRDefault="00345922" w:rsidP="00345922">
      <w:pPr>
        <w:ind w:firstLine="720"/>
        <w:jc w:val="both"/>
        <w:rPr>
          <w:rFonts w:ascii="Cambria" w:eastAsia="Calibri" w:hAnsi="Cambria"/>
        </w:rPr>
      </w:pPr>
      <w:r w:rsidRPr="00145C9D">
        <w:rPr>
          <w:rFonts w:ascii="Cambria" w:eastAsia="Calibri" w:hAnsi="Cambria"/>
        </w:rPr>
        <w:t xml:space="preserve">Partea a doua cuprinde capitolele 5-10 și se axează pe analiza bisericilor studiate în diferite perioade, prezentate în capitolele anterioare. În cadrul capitolului 5, sunt stabilite obiectivele concrete ale cercetării, identificându-se biserici specifice. Al șaselea capitol detaliază transformările edificiilor bisericești din Evul Mediu. Capitolul 7 continuă prezentarea schimbărilor din secolul al XVII-lea. Capitolul 8 constituie nucleul acestei teze de doctorat, concentrându-se pe transformarea bisericilor în perioada Barocului. Acest capitol este subdivizat în două secțiuni, fiecare conținând câte două subcapitole suplimentare. Aceste subdiviziuni au fost necesare pentru a evidenția diversele categorii de intervenții. Astfel, primul subcapitol descrie bisericile protestante, iar în cadrul acestuia sunt detaliate bisericile barocizate și cele reconstruite. Al doilea subcapitol prezintă transformarea bisericilor Romano-catolice, identificând cele două categorii de biserici barocizate și cele reconstruite. Capitolul 9 abordează aspectele legate de titlul tezei de doctorat în contextul analizelor efectuate, iar capitolul 10 detaliază conflictele religioase care au caracterizat perioada analizată și au avut ca rezultat modificarea destinului bisericilor în funcție de afiliația religioasă a comunității. </w:t>
      </w:r>
    </w:p>
    <w:p w:rsidR="00345922" w:rsidRPr="00145C9D" w:rsidRDefault="00345922" w:rsidP="00345922">
      <w:pPr>
        <w:ind w:firstLine="720"/>
        <w:jc w:val="both"/>
        <w:rPr>
          <w:rFonts w:ascii="Cambria" w:eastAsia="Calibri" w:hAnsi="Cambria"/>
        </w:rPr>
      </w:pPr>
      <w:r w:rsidRPr="00145C9D">
        <w:rPr>
          <w:rFonts w:ascii="Cambria" w:eastAsia="Calibri" w:hAnsi="Cambria"/>
        </w:rPr>
        <w:t>Capitolul al 11-lea cuprinde concluziile finale, elaborate prin sinteza rezultatelor obținute din perspectiva statisticilor, perioadizării, intervențiilor în planimetrie și aspectelor arhitecturale interioare și exterioare. Acest capitol evidențiază, de asemenea, identificarea contribuțiilor originale, indicând, în același timp, posibile direcții pentru viitoarele investigații.</w:t>
      </w:r>
    </w:p>
    <w:p w:rsidR="00C20AE0" w:rsidRPr="00145C9D" w:rsidRDefault="00345922" w:rsidP="00345922">
      <w:pPr>
        <w:ind w:firstLine="720"/>
        <w:jc w:val="both"/>
        <w:rPr>
          <w:rFonts w:ascii="Cambria" w:eastAsia="Calibri" w:hAnsi="Cambria"/>
        </w:rPr>
      </w:pPr>
      <w:r w:rsidRPr="00145C9D">
        <w:rPr>
          <w:rFonts w:ascii="Cambria" w:eastAsia="Calibri" w:hAnsi="Cambria"/>
        </w:rPr>
        <w:t>În afara tezei, au fost elaborate fișe de date pentru cele 107 biserici studiate, însoțite de un scurt studiu istoric, documentație fotografică suplimentară, relevee, planuri și secțiuni ipotetice. S-a acordat o atenție specială intervențiilor de restaurare efectuate în perioada modernă, deoarece acestea au potențialul de a influența aspectul baroc al bisericilor. Din cauza constrângerilor legate de formatul documentului, fișele de date nu au putut fi incluse direct în această teză, însă s-a sugerat încorporarea cât mai multor fotografii, relevee și reconstrucții ipotetice posibile.</w:t>
      </w:r>
    </w:p>
    <w:p w:rsidR="00145C9D" w:rsidRPr="00145C9D" w:rsidRDefault="00145C9D" w:rsidP="00345922">
      <w:pPr>
        <w:ind w:firstLine="720"/>
        <w:jc w:val="both"/>
        <w:rPr>
          <w:rFonts w:ascii="Cambria" w:eastAsia="Calibri" w:hAnsi="Cambria"/>
        </w:rPr>
      </w:pPr>
    </w:p>
    <w:p w:rsidR="00145C9D" w:rsidRPr="00145C9D" w:rsidRDefault="00145C9D" w:rsidP="00145C9D">
      <w:pPr>
        <w:pStyle w:val="Heading2"/>
        <w:rPr>
          <w:sz w:val="32"/>
          <w:szCs w:val="32"/>
        </w:rPr>
      </w:pPr>
      <w:r w:rsidRPr="00145C9D">
        <w:rPr>
          <w:sz w:val="32"/>
          <w:szCs w:val="32"/>
        </w:rPr>
        <w:lastRenderedPageBreak/>
        <w:t>Concluzii finale</w:t>
      </w:r>
    </w:p>
    <w:p w:rsidR="00145C9D" w:rsidRPr="00145C9D" w:rsidRDefault="00145C9D" w:rsidP="00713BEC">
      <w:bookmarkStart w:id="4" w:name="_Toc160292876"/>
    </w:p>
    <w:p w:rsidR="00145C9D" w:rsidRPr="00145C9D" w:rsidRDefault="00145C9D" w:rsidP="00145C9D">
      <w:pPr>
        <w:pStyle w:val="Heading2"/>
        <w:rPr>
          <w:szCs w:val="28"/>
        </w:rPr>
      </w:pPr>
      <w:r w:rsidRPr="00145C9D">
        <w:rPr>
          <w:szCs w:val="28"/>
        </w:rPr>
        <w:t>Statistici</w:t>
      </w:r>
      <w:bookmarkEnd w:id="4"/>
    </w:p>
    <w:p w:rsidR="00145C9D" w:rsidRPr="00145C9D" w:rsidRDefault="00145C9D" w:rsidP="00145C9D">
      <w:pPr>
        <w:jc w:val="both"/>
        <w:rPr>
          <w:rFonts w:ascii="Cambria" w:hAnsi="Cambria"/>
        </w:rPr>
      </w:pP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hu-HU"/>
        </w:rPr>
      </w:pPr>
      <w:r w:rsidRPr="00145C9D">
        <w:rPr>
          <w:rFonts w:ascii="Cambria" w:hAnsi="Cambria" w:cs="Calibri"/>
          <w:lang w:val="ro-RO"/>
        </w:rPr>
        <w:t xml:space="preserve">În cadrul prezentei cercetări, au fost analizate în total 107 de biserici medievale ridicate de comunități secuiești. Dintre acestea </w:t>
      </w:r>
      <w:r w:rsidRPr="00145C9D">
        <w:rPr>
          <w:rFonts w:ascii="Cambria" w:hAnsi="Cambria" w:cs="Calibri"/>
          <w:lang w:val="hu-HU"/>
        </w:rPr>
        <w:t xml:space="preserve">48 de edificii aparțin bisericii Reformate, 33 aparțin bisericii Romano-Catolice, și 26 aparțin bisericii Unitariene. Din perspectivă procentuală, aceasta implică o distribuție de 45% biserici reformate, 31% biserici Romano-Catolice, și respectiv 24% biserici unitariene. </w:t>
      </w:r>
    </w:p>
    <w:p w:rsidR="00145C9D" w:rsidRPr="00145C9D" w:rsidRDefault="00145C9D" w:rsidP="007D2028">
      <w:pPr>
        <w:pStyle w:val="NormalWeb"/>
        <w:shd w:val="clear" w:color="auto" w:fill="FFFFFF"/>
        <w:spacing w:before="0" w:beforeAutospacing="0" w:after="0" w:afterAutospacing="0"/>
        <w:ind w:firstLine="720"/>
        <w:jc w:val="both"/>
        <w:rPr>
          <w:rFonts w:ascii="Cambria" w:hAnsi="Cambria" w:cs="Calibri"/>
          <w:lang w:val="hu-HU"/>
        </w:rPr>
      </w:pPr>
      <w:r w:rsidRPr="00145C9D">
        <w:rPr>
          <w:rFonts w:ascii="Cambria" w:hAnsi="Cambria" w:cs="Calibri"/>
          <w:lang w:val="hu-HU"/>
        </w:rPr>
        <w:t xml:space="preserve">Întrucât </w:t>
      </w:r>
      <w:r w:rsidRPr="00145C9D">
        <w:rPr>
          <w:rFonts w:ascii="Cambria" w:hAnsi="Cambria" w:cs="Calibri"/>
          <w:lang w:val="ro-RO"/>
        </w:rPr>
        <w:t>diferențele liturgice între ecleziile reformate și cele unitariene nu au fost evidențiate în arhitectura bisericilor, s-a propus o analiză comună a bisericilor protestante în comparație cu cele Romano-Catolice.</w:t>
      </w:r>
      <w:r w:rsidRPr="00145C9D">
        <w:rPr>
          <w:rFonts w:ascii="Cambria" w:hAnsi="Cambria" w:cs="Calibri"/>
          <w:lang w:val="hu-HU"/>
        </w:rPr>
        <w:t xml:space="preserve"> Sumarizând, din totalul bisericilor investigate, 74 sunt de confesiune protestantă, iar 33 sunt de rit romano-catolic. Dintr-o perspectivă procentuală centralizată, 69% reprezintă biserici protestante, în timp ce 31% sunt bisericile de rit Romano-Catolic.</w:t>
      </w: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hu-HU"/>
        </w:rPr>
      </w:pPr>
      <w:r w:rsidRPr="00145C9D">
        <w:rPr>
          <w:rFonts w:ascii="Cambria" w:hAnsi="Cambria" w:cs="Calibri"/>
          <w:lang w:val="hu-HU"/>
        </w:rPr>
        <w:t>În procesul analizei, au fost conturate două categorii distincte pe baza amplitudinii intervențiilor realizate, și anume, grupul bisericilor barocizate și grupul bisericilor reconstruite. Aceste clasificări au fost aplicate atât bisericilor protestante, cât și celor Romano-Catolice.</w:t>
      </w: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hu-HU"/>
        </w:rPr>
      </w:pPr>
      <w:r w:rsidRPr="00145C9D">
        <w:rPr>
          <w:rFonts w:ascii="Cambria" w:hAnsi="Cambria" w:cs="Calibri"/>
          <w:lang w:val="hu-HU"/>
        </w:rPr>
        <w:t>Din totalul de 74 de biserici protestante, doar 10 au fost supuse reconstrucției, reprezentând astfel un procent de doar 14%. În contrast, din cele 33 de biserici de rit Romano-Catolic, 7 au fost reconstruite, ceea ce constituie 21%. Este important de menționat că, în cazul celor 7 biserici Romano-Catolice reconstruite, turnurile clopotnițe au fost păstrate în patru dintre ele. În cadrul bisericilor protestante reconstruite, este relevant să menționăm că doar în cazul bisericii din Bădeni (jud. Cluj) a fost păstrată clopotnița medievală.</w:t>
      </w:r>
    </w:p>
    <w:p w:rsidR="00145C9D" w:rsidRPr="00145C9D" w:rsidRDefault="00145C9D" w:rsidP="007D2028">
      <w:pPr>
        <w:pStyle w:val="NormalWeb"/>
        <w:shd w:val="clear" w:color="auto" w:fill="FFFFFF"/>
        <w:spacing w:before="0" w:beforeAutospacing="0" w:after="0" w:afterAutospacing="0"/>
        <w:ind w:firstLine="720"/>
        <w:jc w:val="both"/>
        <w:rPr>
          <w:rFonts w:ascii="Cambria" w:hAnsi="Cambria" w:cs="Calibri"/>
          <w:lang w:val="hu-HU"/>
        </w:rPr>
      </w:pPr>
      <w:r w:rsidRPr="00145C9D">
        <w:rPr>
          <w:rFonts w:ascii="Cambria" w:hAnsi="Cambria" w:cs="Calibri"/>
          <w:lang w:val="hu-HU"/>
        </w:rPr>
        <w:t>În contextul bisericilor protestante, un aspect semnificativ ce trebuie luat în considerare este creșterea numărului de edificări ale bisericilor noi în diverse localități. În cadrul secolului al XVIII-lea, tentativa de recatolicizare, susținută de imperiul habsburgic, a generat o reorganizare funcțională a comunităților bisericilor protestante și înființarea unor noi parohii, anterior existente sub forma de filiale parohiale. Astfel, este important să remarcăm că analizele statistice orientate exclusiv către bisericile deja existente, ce au fost transferate în posesia protestanților, nu oferă o perspectivă exhaustivă asupra tuturor proceselor desfășurate în decursul acestei perioade.</w:t>
      </w: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hu-HU"/>
        </w:rPr>
      </w:pPr>
      <w:r w:rsidRPr="00145C9D">
        <w:rPr>
          <w:rFonts w:ascii="Cambria" w:hAnsi="Cambria" w:cs="Calibri"/>
          <w:lang w:val="hu-HU"/>
        </w:rPr>
        <w:t xml:space="preserve">În analiza bisericilor protestante reconstruite, nu s-a identificat un fenomen specific care să caracterizeze o anumită zonă prin frecvența mai mare a reconstrucțiilor. Este cunoscut faptul că reconstrucția bisericilor din Avrămești și Merești a fost determinată de instabilitatea terenului de fundare. Diferența temporală dintre reconstrucția bisericilor din Ocna de Sus și Sărățeni sugerează absența unor legături directe între acestea, chiar dacă proximitatea geografică ar putea induce o astfel de presupunere. </w:t>
      </w:r>
    </w:p>
    <w:p w:rsidR="00145C9D" w:rsidRPr="00145C9D" w:rsidRDefault="00145C9D" w:rsidP="007D2028">
      <w:pPr>
        <w:pStyle w:val="NormalWeb"/>
        <w:shd w:val="clear" w:color="auto" w:fill="FFFFFF"/>
        <w:spacing w:before="0" w:beforeAutospacing="0" w:after="0" w:afterAutospacing="0"/>
        <w:ind w:firstLine="720"/>
        <w:jc w:val="both"/>
        <w:rPr>
          <w:rFonts w:ascii="Cambria" w:hAnsi="Cambria" w:cs="Calibri"/>
          <w:lang w:val="hu-HU"/>
        </w:rPr>
      </w:pPr>
      <w:r w:rsidRPr="00145C9D">
        <w:rPr>
          <w:rFonts w:ascii="Cambria" w:hAnsi="Cambria" w:cs="Calibri"/>
          <w:lang w:val="hu-HU"/>
        </w:rPr>
        <w:t>Posibilitatea existenței unei legături între lucrările efectuate la bisericile din Medișoru Mare și Turdeni, sau între cele din Merești și Satu Nou, poate fi considerată, însă, având în vedere absența informațiilor concrete, aceste presupuneri rămân în sfera speculațiilor.Cu toate acestea, reconstrucția bisericilor din Bădeni (județul Cluj), Ilieni sau Sânsimion reprezintă fenomene unice în cadrul propriilor lor regiuni.</w:t>
      </w: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hu-HU"/>
        </w:rPr>
      </w:pPr>
      <w:r w:rsidRPr="00145C9D">
        <w:rPr>
          <w:rFonts w:ascii="Cambria" w:hAnsi="Cambria" w:cs="Calibri"/>
          <w:lang w:val="hu-HU"/>
        </w:rPr>
        <w:t>În ceea ce privește bisericile romano-catolice reconstruite, se observă că cele trei biserici din scaunul filial Gheorgheni, respectiv Ditrău, Gheorgheni și Joseni, au fost supuse unor lucrări de reconstrucție care au inclus păstrarea turnului clopotniță preexistent și au avut loc într-un interval de timp care se suprapune reciproc.</w:t>
      </w: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hu-HU"/>
        </w:rPr>
      </w:pPr>
      <w:r w:rsidRPr="00145C9D">
        <w:rPr>
          <w:rFonts w:ascii="Cambria" w:hAnsi="Cambria" w:cs="Calibri"/>
          <w:lang w:val="hu-HU"/>
        </w:rPr>
        <w:lastRenderedPageBreak/>
        <w:t>În cazul reconstrucției bisericilor din scaunul Ciuc, cum ar fi cele din Sândominic, Sânmartin și Șumuleu Ciuc, conexiunea poate fi stabilită doar în ceea ce privește intervalul temporal, deși diferențele geografice dintre ele sunt considerabile.</w:t>
      </w:r>
    </w:p>
    <w:p w:rsidR="00145C9D" w:rsidRPr="007D2028" w:rsidRDefault="00145C9D" w:rsidP="007D2028">
      <w:pPr>
        <w:pStyle w:val="NormalWeb"/>
        <w:shd w:val="clear" w:color="auto" w:fill="FFFFFF"/>
        <w:spacing w:before="0" w:beforeAutospacing="0" w:after="0" w:afterAutospacing="0"/>
        <w:ind w:firstLine="720"/>
        <w:jc w:val="both"/>
        <w:rPr>
          <w:rFonts w:ascii="Cambria" w:hAnsi="Cambria" w:cs="Calibri"/>
          <w:lang w:val="hu-HU"/>
        </w:rPr>
      </w:pPr>
      <w:r w:rsidRPr="00145C9D">
        <w:rPr>
          <w:rFonts w:ascii="Cambria" w:hAnsi="Cambria" w:cs="Calibri"/>
          <w:lang w:val="hu-HU"/>
        </w:rPr>
        <w:t>În schimb, reconstrucția bisericii din Baraolt nu prezintă legături regionale evidente, deoarece se află într-o zonă predominant protestantă.</w:t>
      </w:r>
    </w:p>
    <w:p w:rsidR="00145C9D" w:rsidRDefault="00145C9D" w:rsidP="00145C9D">
      <w:pPr>
        <w:pStyle w:val="NormalWeb"/>
        <w:shd w:val="clear" w:color="auto" w:fill="FFFFFF"/>
        <w:spacing w:before="0" w:beforeAutospacing="0" w:after="0" w:afterAutospacing="0"/>
        <w:ind w:firstLine="720"/>
        <w:jc w:val="both"/>
        <w:rPr>
          <w:rFonts w:ascii="Cambria" w:hAnsi="Cambria" w:cs="Calibri"/>
          <w:lang w:val="hu-HU"/>
        </w:rPr>
      </w:pPr>
      <w:r w:rsidRPr="00145C9D">
        <w:rPr>
          <w:rFonts w:ascii="Cambria" w:hAnsi="Cambria" w:cs="Calibri"/>
          <w:lang w:val="hu-HU"/>
        </w:rPr>
        <w:t>Edificiile au fost examinate într-un context istoric, examinând perioda intervențiilor efectuate. Apoi au fost analizate din punct de vedere urbanistic, luând în considerare amplasarea în cadrul localităților și orientarea acestora. Ulterior, s-au analizat caracteristicile planimetrice, scala intervențiilor, respectiv aspectele estetice, atât în interior, cât și în exterior.</w:t>
      </w: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hu-HU"/>
        </w:rPr>
      </w:pPr>
    </w:p>
    <w:p w:rsidR="00145C9D" w:rsidRPr="00145C9D" w:rsidRDefault="00145C9D" w:rsidP="00145C9D">
      <w:pPr>
        <w:pStyle w:val="Heading2"/>
        <w:rPr>
          <w:rFonts w:eastAsia="Times New Roman"/>
        </w:rPr>
      </w:pPr>
      <w:r w:rsidRPr="00145C9D">
        <w:rPr>
          <w:rFonts w:eastAsia="Times New Roman"/>
        </w:rPr>
        <w:t>Periodizare</w:t>
      </w:r>
    </w:p>
    <w:p w:rsidR="00145C9D" w:rsidRPr="00145C9D" w:rsidRDefault="00145C9D" w:rsidP="00145C9D">
      <w:pPr>
        <w:pStyle w:val="NormalWeb"/>
        <w:shd w:val="clear" w:color="auto" w:fill="FFFFFF"/>
        <w:spacing w:before="0" w:beforeAutospacing="0" w:after="0" w:afterAutospacing="0"/>
        <w:ind w:firstLine="720"/>
        <w:jc w:val="both"/>
        <w:rPr>
          <w:rFonts w:ascii="Cambria" w:hAnsi="Cambria" w:cs="Calibri"/>
          <w:lang w:val="hu-HU"/>
        </w:rPr>
      </w:pPr>
    </w:p>
    <w:p w:rsidR="00145C9D" w:rsidRPr="00145C9D" w:rsidRDefault="00145C9D" w:rsidP="00145C9D">
      <w:pPr>
        <w:ind w:firstLine="720"/>
        <w:jc w:val="both"/>
        <w:rPr>
          <w:rFonts w:ascii="Cambria" w:hAnsi="Cambria"/>
          <w:lang w:val="hu-HU"/>
        </w:rPr>
      </w:pPr>
      <w:r w:rsidRPr="00145C9D">
        <w:rPr>
          <w:rFonts w:ascii="Cambria" w:hAnsi="Cambria"/>
          <w:lang w:val="hu-HU"/>
        </w:rPr>
        <w:t xml:space="preserve">Intervențiile au fost periodizate separat pentru fiecare grup, adică bisericile protestante barocizate, bisericile protestante reconstruite, bisericile Romano-Catolice barocizate și bisericile Romano-Catolice reconstruite. Din analiza efectuată, se evidențiază că în cazul bisericilor Romano-Catolice barocizate, primele transformări au început odată cu revenirea în proprietatea Bisericii Romano-Catolice. </w:t>
      </w:r>
    </w:p>
    <w:p w:rsidR="00145C9D" w:rsidRPr="00145C9D" w:rsidRDefault="00145C9D" w:rsidP="00145C9D">
      <w:pPr>
        <w:jc w:val="both"/>
        <w:rPr>
          <w:rFonts w:ascii="Cambria" w:hAnsi="Cambria"/>
          <w:lang w:val="hu-HU"/>
        </w:rPr>
      </w:pPr>
      <w:r w:rsidRPr="00145C9D">
        <w:rPr>
          <w:rFonts w:ascii="Cambria" w:hAnsi="Cambria"/>
          <w:lang w:val="hu-HU"/>
        </w:rPr>
        <w:t>Primul exemplu în acest sens este biserica din Sângeorgiu de Mureș, după anul 1720, urmată de biserica din Dumitreni după anul 1723. În majoritatea bisericilor din acest grup, perioada intervențiilor se situează în prima jumătate a secolului al XVIII-lea, până la finalul perioadei de interes, adică anul 1825.</w:t>
      </w:r>
    </w:p>
    <w:p w:rsidR="00145C9D" w:rsidRPr="00145C9D" w:rsidRDefault="00145C9D" w:rsidP="00145C9D">
      <w:pPr>
        <w:ind w:firstLine="720"/>
        <w:jc w:val="both"/>
        <w:rPr>
          <w:rFonts w:ascii="Cambria" w:hAnsi="Cambria"/>
          <w:lang w:val="hu-HU"/>
        </w:rPr>
      </w:pPr>
      <w:r w:rsidRPr="00145C9D">
        <w:rPr>
          <w:rFonts w:ascii="Cambria" w:hAnsi="Cambria"/>
          <w:lang w:val="hu-HU"/>
        </w:rPr>
        <w:t>Lucrările de reconstrucție la bisericile Romano-Catolice au avut loc între mijlocul secolului al XVIII-lea și începutul secolului al XIX-lea.</w:t>
      </w:r>
    </w:p>
    <w:p w:rsidR="00145C9D" w:rsidRPr="007D2028" w:rsidRDefault="00145C9D" w:rsidP="007D2028">
      <w:pPr>
        <w:ind w:firstLine="720"/>
        <w:jc w:val="both"/>
        <w:rPr>
          <w:rFonts w:ascii="Cambria" w:hAnsi="Cambria"/>
        </w:rPr>
      </w:pPr>
      <w:r w:rsidRPr="00145C9D">
        <w:rPr>
          <w:rFonts w:ascii="Cambria" w:hAnsi="Cambria"/>
        </w:rPr>
        <w:t>Bisericile protestante barocizate au fost transformate începând de la a doua jumătate a secolului al XVIII-lea, continuând până la sfârșitul perioadei de interes, adică anul 1825. În cazul bisericilor protestante, reconstrucția a început cu o ușoară întârziere, debutând abia la sfârșitul secolului al XVIII-lea, cu excepția bisericii din Sărățeni.</w:t>
      </w:r>
    </w:p>
    <w:p w:rsidR="00145C9D" w:rsidRPr="00145C9D" w:rsidRDefault="00145C9D" w:rsidP="00145C9D">
      <w:pPr>
        <w:ind w:firstLine="720"/>
        <w:jc w:val="both"/>
        <w:rPr>
          <w:rFonts w:ascii="Cambria" w:hAnsi="Cambria"/>
          <w:lang w:val="hu-HU"/>
        </w:rPr>
      </w:pPr>
      <w:r w:rsidRPr="00145C9D">
        <w:rPr>
          <w:rFonts w:ascii="Cambria" w:hAnsi="Cambria"/>
          <w:lang w:val="hu-HU"/>
        </w:rPr>
        <w:t>Edictele iozefine de toleranță religioasă, emise între anii 1781-1786, au generat un nou impuls pentru construcții în cadrul Imperiului Habsburgic. Cu toate acestea, este subiect de dezbatere dacă reconstrucția bisericilor protestante a fost strâns legată de adoptarea acestor edicte, deoarece reconstrucția bisericilor din Sărățeni (1763-66) și Ilieni (1782-85) a avut loc mult prea devreme în raport cu perioada menționată. Biserici precum cele din Merești (1785-96), Sânsimion (1797) și Satu Nou (1798-1801) ar putea fi încadrate în această categorie.</w:t>
      </w:r>
    </w:p>
    <w:p w:rsidR="00145C9D" w:rsidRPr="00145C9D" w:rsidRDefault="00145C9D" w:rsidP="00145C9D">
      <w:pPr>
        <w:jc w:val="both"/>
        <w:rPr>
          <w:rFonts w:ascii="Cambria" w:hAnsi="Cambria"/>
          <w:lang w:val="hu-HU"/>
        </w:rPr>
      </w:pPr>
      <w:r w:rsidRPr="00145C9D">
        <w:rPr>
          <w:rFonts w:ascii="Cambria" w:hAnsi="Cambria"/>
          <w:lang w:val="hu-HU"/>
        </w:rPr>
        <w:t>În rest, majoritatea bisericilor au fost reconstruite la începutul secolului al XIX-lea: Avrămești (1803-1811), Bădeni (jud. Cluj, 1809), Medișoru Mare (1805), Ocna de Sus (1802-06) și Turdeni (1819-23).</w:t>
      </w:r>
    </w:p>
    <w:p w:rsidR="00145C9D" w:rsidRPr="00145C9D" w:rsidRDefault="00145C9D" w:rsidP="00145C9D">
      <w:pPr>
        <w:ind w:firstLine="720"/>
        <w:jc w:val="both"/>
        <w:rPr>
          <w:rFonts w:ascii="Cambria" w:hAnsi="Cambria"/>
        </w:rPr>
      </w:pPr>
      <w:r w:rsidRPr="00145C9D">
        <w:rPr>
          <w:rFonts w:ascii="Cambria" w:hAnsi="Cambria"/>
        </w:rPr>
        <w:t>În ceea ce privește modificările efectuate la bisericile protestante barocizate, acestea nu pot fi atribuite apariției edictelor menționate, deoarece transformările au avut loc pe o perioadă extinsă și au implicat diverse tipuri de lucrări desfășurate în decenii diferite. Fiecare edificiu și-a avut propria sa istorie distinctă, fără a fi observat un trend clar de transformări cu caracteristici bine definite începând de la sfârșitul secolului al XVIII-lea.</w:t>
      </w:r>
    </w:p>
    <w:p w:rsidR="00145C9D" w:rsidRPr="00145C9D" w:rsidRDefault="00145C9D" w:rsidP="00145C9D">
      <w:pPr>
        <w:ind w:firstLine="720"/>
        <w:jc w:val="both"/>
        <w:rPr>
          <w:rFonts w:ascii="Cambria" w:hAnsi="Cambria"/>
        </w:rPr>
      </w:pPr>
      <w:r w:rsidRPr="00145C9D">
        <w:rPr>
          <w:rFonts w:ascii="Cambria" w:hAnsi="Cambria"/>
        </w:rPr>
        <w:t>Trebuie subliniat faptul că cutremurul din 1802 a avut un impact semnificativ în procesul de reabilitare a bisericilor, în special în cazul celor din scaunul Trei Scaune: Aita Mare, Chilieni, Ghidfalău, Lisnău, Mujna, Sâncraiu, Sfântu Gheorghe și Turia. Aceste biserici au necesitat intervenții majore după cutremur. De asemenea, reconstrucția bisericii reformate din Ocna de Sus a fost motivată de deteriorarea semnificativă a ansamblului în urma cutremurului.</w:t>
      </w:r>
    </w:p>
    <w:p w:rsidR="00145C9D" w:rsidRPr="00145C9D" w:rsidRDefault="00145C9D" w:rsidP="00145C9D">
      <w:pPr>
        <w:jc w:val="both"/>
        <w:rPr>
          <w:rFonts w:ascii="Cambria" w:hAnsi="Cambria"/>
          <w:color w:val="FF0000"/>
        </w:rPr>
      </w:pPr>
    </w:p>
    <w:p w:rsidR="00145C9D" w:rsidRPr="00145C9D" w:rsidRDefault="00145C9D" w:rsidP="00145C9D">
      <w:pPr>
        <w:ind w:firstLine="720"/>
        <w:jc w:val="both"/>
        <w:rPr>
          <w:rFonts w:ascii="Cambria" w:hAnsi="Cambria"/>
          <w:color w:val="FF0000"/>
        </w:rPr>
      </w:pPr>
      <w:r w:rsidRPr="00145C9D">
        <w:rPr>
          <w:rFonts w:ascii="Cambria" w:hAnsi="Cambria"/>
        </w:rPr>
        <w:lastRenderedPageBreak/>
        <w:t>Arhitectura ecleziastică barocă a apărut în Transilvania în prima jumătate a secolului al XVIII-lea, odată cu construirea bisericii iezuiților din Cluj între anii 1718-1724.</w:t>
      </w:r>
      <w:r w:rsidRPr="00145C9D">
        <w:rPr>
          <w:rFonts w:ascii="Cambria" w:hAnsi="Cambria"/>
          <w:vertAlign w:val="superscript"/>
        </w:rPr>
        <w:t>[</w:t>
      </w:r>
      <w:r w:rsidRPr="00145C9D">
        <w:rPr>
          <w:rFonts w:ascii="Cambria" w:hAnsi="Cambria"/>
          <w:vertAlign w:val="superscript"/>
        </w:rPr>
        <w:footnoteReference w:id="16"/>
      </w:r>
      <w:r w:rsidRPr="00145C9D">
        <w:rPr>
          <w:rFonts w:ascii="Cambria" w:hAnsi="Cambria"/>
          <w:vertAlign w:val="superscript"/>
        </w:rPr>
        <w:t>]</w:t>
      </w:r>
      <w:r w:rsidRPr="00145C9D">
        <w:rPr>
          <w:rFonts w:ascii="Cambria" w:hAnsi="Cambria"/>
        </w:rPr>
        <w:t xml:space="preserve"> În Ținutul Secuiesc, biserica iezuiților din Târgu Mureș a fost construită între 1728-1757, în timp ce biserica franciscanilor din Odorheiu Secuiesc a fost realizată între anii 1730-1780.</w:t>
      </w:r>
      <w:r w:rsidRPr="00145C9D">
        <w:rPr>
          <w:rFonts w:ascii="Cambria" w:hAnsi="Cambria"/>
          <w:vertAlign w:val="superscript"/>
        </w:rPr>
        <w:t>[</w:t>
      </w:r>
      <w:r w:rsidRPr="00145C9D">
        <w:rPr>
          <w:rFonts w:ascii="Cambria" w:hAnsi="Cambria"/>
          <w:vertAlign w:val="superscript"/>
        </w:rPr>
        <w:footnoteReference w:id="17"/>
      </w:r>
      <w:r w:rsidRPr="00145C9D">
        <w:rPr>
          <w:rFonts w:ascii="Cambria" w:hAnsi="Cambria"/>
          <w:vertAlign w:val="superscript"/>
        </w:rPr>
        <w:t>]</w:t>
      </w:r>
      <w:r w:rsidRPr="00145C9D">
        <w:rPr>
          <w:rFonts w:ascii="Cambria" w:hAnsi="Cambria"/>
        </w:rPr>
        <w:t xml:space="preserve"> Șantierele acestor două biserici erau încă în curs de finalizare când au început reconstrucțiile bisericilor din Ditrău (1746-57) și Gheorgheni (1756-73).</w:t>
      </w:r>
    </w:p>
    <w:p w:rsidR="00145C9D" w:rsidRPr="00145C9D" w:rsidRDefault="00145C9D" w:rsidP="007D2028">
      <w:pPr>
        <w:ind w:firstLine="720"/>
        <w:jc w:val="both"/>
        <w:rPr>
          <w:rFonts w:ascii="Cambria" w:hAnsi="Cambria"/>
          <w:color w:val="FF0000"/>
        </w:rPr>
      </w:pPr>
      <w:r w:rsidRPr="00145C9D">
        <w:rPr>
          <w:rFonts w:ascii="Cambria" w:hAnsi="Cambria"/>
        </w:rPr>
        <w:t>Referitor la biserica franciscanilor din Șumuleu Ciuc, clădirea medievală a fost demolată și reconstruită abia începând cu anul 1804. Prin urmare, se poate concluziona că biserica franciscanilor din Șumuleu Ciuc nu a putut servi ca sursă de inspirație stilistică pentru reconstrucția bisericilor Romano-Catolice în Ținutul Secuiesc. Pentru a identifica posibilele surse de inspirație, trebuie examinate bisericile noi sau barocizate din Târgu Mureș, Brașov, Turda, Sibiu, Cluj sau chiar din țările vecine.</w:t>
      </w:r>
    </w:p>
    <w:p w:rsidR="00145C9D" w:rsidRPr="00145C9D" w:rsidRDefault="00145C9D" w:rsidP="00145C9D">
      <w:pPr>
        <w:ind w:firstLine="720"/>
        <w:jc w:val="both"/>
        <w:rPr>
          <w:rFonts w:ascii="Cambria" w:hAnsi="Cambria"/>
        </w:rPr>
      </w:pPr>
      <w:r w:rsidRPr="00145C9D">
        <w:rPr>
          <w:rFonts w:ascii="Cambria" w:hAnsi="Cambria"/>
        </w:rPr>
        <w:t>În ceea ce privește procesul de barocizare al bisericilor Romano-Catolice, acesta s-a desfășurat în mod similar, adaptându-se la necesități specifice, incluzând reabilitări locale și extinderi parțiale. Toate aceste intervenții au variat în timp și au fost adaptate la particularitățile fiecărei biserici în parte. Raportul dintre numărul bisericilor reconstruite și cele transformate - 10 biserici protestante reconstruite din totalul de 74 și 7 biserici Romano-Catolice reconstruite din totalul de 33 - indică faptul că reconstrucția edificiilor a fost abordată doar în situații excepționale, când era justificată mobilizarea unor resurse financiare semnificative.</w:t>
      </w:r>
    </w:p>
    <w:p w:rsidR="00145C9D" w:rsidRPr="00145C9D" w:rsidRDefault="00145C9D" w:rsidP="00345922">
      <w:pPr>
        <w:ind w:firstLine="720"/>
        <w:jc w:val="both"/>
        <w:rPr>
          <w:rFonts w:ascii="Cambria" w:eastAsia="Calibri" w:hAnsi="Cambria"/>
        </w:rPr>
      </w:pPr>
    </w:p>
    <w:p w:rsidR="00145C9D" w:rsidRPr="00145C9D" w:rsidRDefault="00145C9D" w:rsidP="00145C9D">
      <w:pPr>
        <w:pStyle w:val="Heading2"/>
        <w:rPr>
          <w:rFonts w:eastAsia="Times New Roman"/>
        </w:rPr>
      </w:pPr>
      <w:r w:rsidRPr="00145C9D">
        <w:rPr>
          <w:rFonts w:eastAsia="Times New Roman"/>
        </w:rPr>
        <w:t>Amplasament și orientare</w:t>
      </w:r>
    </w:p>
    <w:p w:rsidR="00145C9D" w:rsidRDefault="00145C9D" w:rsidP="00145C9D">
      <w:pPr>
        <w:pStyle w:val="NormalWeb"/>
        <w:shd w:val="clear" w:color="auto" w:fill="FFFFFF"/>
        <w:spacing w:before="0" w:beforeAutospacing="0" w:after="0" w:afterAutospacing="0"/>
        <w:ind w:firstLine="720"/>
        <w:jc w:val="both"/>
        <w:rPr>
          <w:rFonts w:ascii="Cambria" w:hAnsi="Cambria" w:cs="Calibri"/>
          <w:lang w:val="ro-RO"/>
        </w:rPr>
      </w:pPr>
    </w:p>
    <w:p w:rsidR="00145C9D" w:rsidRPr="00705937" w:rsidRDefault="00145C9D" w:rsidP="00145C9D">
      <w:pPr>
        <w:pStyle w:val="NormalWeb"/>
        <w:shd w:val="clear" w:color="auto" w:fill="FFFFFF"/>
        <w:spacing w:before="0" w:beforeAutospacing="0" w:after="0" w:afterAutospacing="0"/>
        <w:ind w:firstLine="720"/>
        <w:jc w:val="both"/>
        <w:rPr>
          <w:rFonts w:ascii="Cambria" w:hAnsi="Cambria" w:cs="Calibri"/>
          <w:lang w:val="ro-RO"/>
        </w:rPr>
      </w:pPr>
      <w:r w:rsidRPr="00705937">
        <w:rPr>
          <w:rFonts w:ascii="Cambria" w:hAnsi="Cambria" w:cs="Calibri"/>
          <w:lang w:val="ro-RO"/>
        </w:rPr>
        <w:t>Ridicarea topografică iozefina a avut loc în perioada cuprinsă între 1769-1773 în Transilvania, marcând în cea mai mare parte poziția bisericilor medievale, cu excepția celor reconstruite înainte de această perioadă, cum ar fi bisericile din Calnic, Dobolii de Sus și Merești. Cu toate acestea, locațiile bisericilor reconstruite au rămas neschimbate în timpul ridicării topografice.</w:t>
      </w:r>
    </w:p>
    <w:p w:rsidR="00145C9D" w:rsidRPr="00705937" w:rsidRDefault="00145C9D" w:rsidP="00145C9D">
      <w:pPr>
        <w:pStyle w:val="NormalWeb"/>
        <w:shd w:val="clear" w:color="auto" w:fill="FFFFFF"/>
        <w:spacing w:before="0" w:beforeAutospacing="0" w:after="0" w:afterAutospacing="0"/>
        <w:ind w:firstLine="720"/>
        <w:jc w:val="both"/>
        <w:rPr>
          <w:rFonts w:ascii="Cambria" w:hAnsi="Cambria" w:cs="Calibri"/>
          <w:lang w:val="ro-RO"/>
        </w:rPr>
      </w:pPr>
      <w:r w:rsidRPr="00705937">
        <w:rPr>
          <w:rFonts w:ascii="Cambria" w:hAnsi="Cambria" w:cs="Calibri"/>
          <w:lang w:val="ro-RO"/>
        </w:rPr>
        <w:t>Distribuția celor 107 biserici este următoarea: 23 de biserici au fost poziționate pe vârfuri de dealuri în apropierea localităților, 54 de biserici se aflau în intravilanul localităților, iar 30 de biserici au fost situate în centrul localităților.</w:t>
      </w:r>
    </w:p>
    <w:p w:rsidR="00145C9D" w:rsidRPr="00705937" w:rsidRDefault="00145C9D" w:rsidP="00145C9D">
      <w:pPr>
        <w:pStyle w:val="NormalWeb"/>
        <w:shd w:val="clear" w:color="auto" w:fill="FFFFFF"/>
        <w:spacing w:before="0" w:beforeAutospacing="0" w:after="0" w:afterAutospacing="0"/>
        <w:ind w:firstLine="720"/>
        <w:jc w:val="both"/>
        <w:rPr>
          <w:rFonts w:ascii="Cambria" w:hAnsi="Cambria" w:cs="Calibri"/>
          <w:lang w:val="ro-RO"/>
        </w:rPr>
      </w:pPr>
      <w:r w:rsidRPr="00705937">
        <w:rPr>
          <w:rFonts w:ascii="Cambria" w:hAnsi="Cambria" w:cs="Calibri"/>
          <w:lang w:val="ro-RO"/>
        </w:rPr>
        <w:t xml:space="preserve">Aceste poziții au suferit modificări doar în cazul a trei biserici. Biserica unitariană din Avrămești și cea din Merești au fost reconstruite în centrul localităților. Motivul acestei reconstrucții a fost identificat în prezența unui teren de fundare slab și în rezistența structurală redusă a edificiilor. Biserica reformată din Sânsimion a fost reconstruită pe un vârf de deal, având acces printr-o stradă secundară. Motivul exact al reconstrucției nu este cunoscut. Orientarea bisericilor medievale a urmărit direcția de Est-Vest, altarul fiind poziționat spre răsărit. </w:t>
      </w:r>
    </w:p>
    <w:p w:rsidR="00145C9D" w:rsidRPr="00705937" w:rsidRDefault="00145C9D" w:rsidP="00145C9D">
      <w:pPr>
        <w:pStyle w:val="NormalWeb"/>
        <w:spacing w:before="0" w:beforeAutospacing="0" w:after="0" w:afterAutospacing="0"/>
        <w:ind w:firstLine="720"/>
        <w:jc w:val="both"/>
        <w:rPr>
          <w:rFonts w:ascii="Cambria" w:hAnsi="Cambria" w:cs="Calibri"/>
          <w:lang w:val="ro-RO"/>
        </w:rPr>
      </w:pPr>
      <w:r w:rsidRPr="00705937">
        <w:rPr>
          <w:rFonts w:ascii="Cambria" w:hAnsi="Cambria" w:cs="Calibri"/>
          <w:lang w:val="ro-RO"/>
        </w:rPr>
        <w:t>În cazul bisericilor barocizate, direcțiile inițiale nu au fost modificate. De asemenea, în cazul bisericilor Romano-Catolice reconstruite, s-a menținut orientarea est-vest, conform planului preexistent. Eventualele abateri minore de la această orientare pot fi identificate ca rezultat al unor mici erori de construcție.</w:t>
      </w:r>
    </w:p>
    <w:p w:rsidR="00145C9D" w:rsidRPr="00705937" w:rsidRDefault="00145C9D" w:rsidP="00145C9D">
      <w:pPr>
        <w:pStyle w:val="NormalWeb"/>
        <w:shd w:val="clear" w:color="auto" w:fill="FFFFFF"/>
        <w:spacing w:before="0" w:beforeAutospacing="0" w:after="0" w:afterAutospacing="0"/>
        <w:ind w:firstLine="720"/>
        <w:jc w:val="both"/>
        <w:rPr>
          <w:rFonts w:ascii="Cambria" w:hAnsi="Cambria" w:cs="Calibri"/>
          <w:lang w:val="ro-RO"/>
        </w:rPr>
      </w:pPr>
      <w:r w:rsidRPr="00705937">
        <w:rPr>
          <w:rFonts w:ascii="Cambria" w:hAnsi="Cambria" w:cs="Calibri"/>
          <w:lang w:val="ro-RO"/>
        </w:rPr>
        <w:t>Au fost observate abateri semnificative de la această orientare la bisericile medievale din Bădeni (jud. Cluj), Cetățuia, Crăciunel, Ditrău, Maiad, Moldovenești, Ocland, Ocna de Sus, Rugănești</w:t>
      </w:r>
      <w:r>
        <w:rPr>
          <w:rFonts w:ascii="Cambria" w:hAnsi="Cambria" w:cs="Calibri"/>
          <w:lang w:val="ro-RO"/>
        </w:rPr>
        <w:t>, Sărățeni, Sâ</w:t>
      </w:r>
      <w:r w:rsidRPr="00705937">
        <w:rPr>
          <w:rFonts w:ascii="Cambria" w:hAnsi="Cambria" w:cs="Calibri"/>
          <w:lang w:val="ro-RO"/>
        </w:rPr>
        <w:t xml:space="preserve">ngeorgiu de Mureș, Sântana Nirajului, Șumuleu Ciuc și Unirea. Faptul că </w:t>
      </w:r>
      <w:r w:rsidRPr="00705937">
        <w:rPr>
          <w:rFonts w:ascii="Cambria" w:hAnsi="Cambria" w:cs="Calibri"/>
          <w:lang w:val="ro-RO"/>
        </w:rPr>
        <w:lastRenderedPageBreak/>
        <w:t xml:space="preserve">astfel de abateri au fost identificate și la bisericile Romano-Catolice ne permite să presupunem că acestea </w:t>
      </w:r>
      <w:r>
        <w:rPr>
          <w:rFonts w:ascii="Cambria" w:hAnsi="Cambria" w:cs="Calibri"/>
          <w:lang w:val="ro-RO"/>
        </w:rPr>
        <w:t>sunt rezultatele</w:t>
      </w:r>
      <w:r w:rsidRPr="00705937">
        <w:rPr>
          <w:rFonts w:ascii="Cambria" w:hAnsi="Cambria" w:cs="Calibri"/>
          <w:lang w:val="ro-RO"/>
        </w:rPr>
        <w:t xml:space="preserve"> unor erori de construcție.</w:t>
      </w:r>
    </w:p>
    <w:p w:rsidR="00145C9D" w:rsidRPr="00705937" w:rsidRDefault="00145C9D" w:rsidP="00145C9D">
      <w:pPr>
        <w:pStyle w:val="NormalWeb"/>
        <w:shd w:val="clear" w:color="auto" w:fill="FFFFFF"/>
        <w:spacing w:before="0" w:beforeAutospacing="0" w:after="0" w:afterAutospacing="0"/>
        <w:ind w:firstLine="720"/>
        <w:jc w:val="both"/>
        <w:rPr>
          <w:rFonts w:ascii="Cambria" w:hAnsi="Cambria" w:cs="Calibri"/>
          <w:lang w:val="ro-RO"/>
        </w:rPr>
      </w:pPr>
      <w:r w:rsidRPr="00705937">
        <w:rPr>
          <w:rFonts w:ascii="Cambria" w:hAnsi="Cambria" w:cs="Calibri"/>
          <w:lang w:val="ro-RO"/>
        </w:rPr>
        <w:t>Bisericile reconstruite în perioada barocului cu orientări diferite sunt următoarele: Ocna de Sus, Merești, Satu Nou și Sânsimion.</w:t>
      </w:r>
    </w:p>
    <w:p w:rsidR="00145C9D" w:rsidRPr="00705937" w:rsidRDefault="00145C9D" w:rsidP="00145C9D">
      <w:pPr>
        <w:pStyle w:val="NormalWeb"/>
        <w:shd w:val="clear" w:color="auto" w:fill="FFFFFF"/>
        <w:spacing w:before="0" w:beforeAutospacing="0" w:after="0" w:afterAutospacing="0"/>
        <w:jc w:val="both"/>
        <w:rPr>
          <w:rFonts w:ascii="Cambria" w:hAnsi="Cambria" w:cs="Calibri"/>
          <w:lang w:val="ro-RO"/>
        </w:rPr>
      </w:pPr>
      <w:r w:rsidRPr="00705937">
        <w:rPr>
          <w:rFonts w:ascii="Cambria" w:hAnsi="Cambria" w:cs="Calibri"/>
          <w:lang w:val="ro-RO"/>
        </w:rPr>
        <w:t>Biserica din Ocna de Sus este poziționată pe direcția de Sud-Est – Nord-Vest, reprezentând o rotire a bisericii medievale cu 180°. Motivul schimbării orientării nu este cunoscut.</w:t>
      </w:r>
    </w:p>
    <w:p w:rsidR="00145C9D" w:rsidRPr="00705937" w:rsidRDefault="00145C9D" w:rsidP="00145C9D">
      <w:pPr>
        <w:pStyle w:val="NormalWeb"/>
        <w:shd w:val="clear" w:color="auto" w:fill="FFFFFF"/>
        <w:spacing w:before="0" w:beforeAutospacing="0" w:after="0" w:afterAutospacing="0"/>
        <w:jc w:val="both"/>
        <w:rPr>
          <w:rFonts w:ascii="Cambria" w:hAnsi="Cambria" w:cs="Calibri"/>
          <w:lang w:val="ro-RO"/>
        </w:rPr>
      </w:pPr>
      <w:r w:rsidRPr="00705937">
        <w:rPr>
          <w:rFonts w:ascii="Cambria" w:hAnsi="Cambria" w:cs="Calibri"/>
          <w:lang w:val="ro-RO"/>
        </w:rPr>
        <w:t>Orientarea bisericilor din Merești și Satu Nou urmărește direcția de Sud-Nord, în timp ce biserica din Sânsimion are o orientare inversă, pe direcția Nord-Sud. Se presupune că aceste orientări au fost alese intenționat.</w:t>
      </w:r>
    </w:p>
    <w:p w:rsidR="00145C9D" w:rsidRPr="00705937" w:rsidRDefault="00145C9D" w:rsidP="00145C9D">
      <w:pPr>
        <w:pStyle w:val="NormalWeb"/>
        <w:shd w:val="clear" w:color="auto" w:fill="FFFFFF"/>
        <w:spacing w:before="0" w:beforeAutospacing="0" w:after="0" w:afterAutospacing="0"/>
        <w:jc w:val="both"/>
        <w:rPr>
          <w:rFonts w:ascii="Cambria" w:hAnsi="Cambria" w:cs="Calibri"/>
          <w:lang w:val="ro-RO"/>
        </w:rPr>
      </w:pPr>
      <w:r w:rsidRPr="00705937">
        <w:rPr>
          <w:rFonts w:ascii="Cambria" w:hAnsi="Cambria" w:cs="Calibri"/>
          <w:lang w:val="ro-RO"/>
        </w:rPr>
        <w:t>Axul longitudinal al bisericii unitariene din Merești este paralel cu drumul principal din localitate, facilitând astfel accesul prin intrarea principală de pe latura de sud pentru toți.</w:t>
      </w:r>
    </w:p>
    <w:p w:rsidR="00145C9D" w:rsidRDefault="00145C9D" w:rsidP="00145C9D">
      <w:pPr>
        <w:pStyle w:val="NormalWeb"/>
        <w:shd w:val="clear" w:color="auto" w:fill="FFFFFF"/>
        <w:spacing w:before="0" w:beforeAutospacing="0" w:after="0" w:afterAutospacing="0"/>
        <w:jc w:val="both"/>
        <w:rPr>
          <w:rFonts w:ascii="Cambria" w:hAnsi="Cambria" w:cs="Calibri"/>
          <w:lang w:val="ro-RO"/>
        </w:rPr>
      </w:pPr>
      <w:r w:rsidRPr="00705937">
        <w:rPr>
          <w:rFonts w:ascii="Cambria" w:hAnsi="Cambria" w:cs="Calibri"/>
          <w:lang w:val="ro-RO"/>
        </w:rPr>
        <w:t>În cazul Satu Nou, se presupune că existența zidului de incintă a influențat poziționarea și dimensiunea noii construcții.</w:t>
      </w:r>
    </w:p>
    <w:p w:rsidR="00145C9D" w:rsidRPr="00705937" w:rsidRDefault="00145C9D" w:rsidP="00145C9D">
      <w:pPr>
        <w:pStyle w:val="NormalWeb"/>
        <w:shd w:val="clear" w:color="auto" w:fill="FFFFFF"/>
        <w:spacing w:before="0" w:beforeAutospacing="0" w:after="0" w:afterAutospacing="0"/>
        <w:jc w:val="both"/>
        <w:rPr>
          <w:rFonts w:ascii="Cambria" w:hAnsi="Cambria" w:cs="Calibri"/>
          <w:lang w:val="ro-RO"/>
        </w:rPr>
      </w:pPr>
    </w:p>
    <w:p w:rsidR="00145C9D" w:rsidRPr="00FD570D" w:rsidRDefault="00145C9D" w:rsidP="00145C9D">
      <w:pPr>
        <w:pStyle w:val="Heading2"/>
      </w:pPr>
      <w:bookmarkStart w:id="5" w:name="_Toc161939868"/>
      <w:r w:rsidRPr="00FD570D">
        <w:t>Schimbări planimetrice</w:t>
      </w:r>
      <w:r>
        <w:t xml:space="preserve"> și volumetrice</w:t>
      </w:r>
      <w:bookmarkEnd w:id="5"/>
    </w:p>
    <w:p w:rsidR="00145C9D" w:rsidRPr="00643A89" w:rsidRDefault="00145C9D" w:rsidP="00145C9D">
      <w:pPr>
        <w:jc w:val="both"/>
      </w:pPr>
    </w:p>
    <w:p w:rsidR="00145C9D" w:rsidRPr="00643A89" w:rsidRDefault="00145C9D" w:rsidP="00145C9D">
      <w:pPr>
        <w:pStyle w:val="NormalWeb"/>
        <w:shd w:val="clear" w:color="auto" w:fill="FFFFFF"/>
        <w:spacing w:before="0" w:beforeAutospacing="0" w:after="0" w:afterAutospacing="0"/>
        <w:ind w:firstLine="720"/>
        <w:jc w:val="both"/>
        <w:rPr>
          <w:rFonts w:ascii="Cambria" w:hAnsi="Cambria" w:cs="Calibri"/>
          <w:lang w:val="ro-RO"/>
        </w:rPr>
      </w:pPr>
      <w:r w:rsidRPr="00643A89">
        <w:rPr>
          <w:rFonts w:ascii="Cambria" w:hAnsi="Cambria" w:cs="Calibri"/>
          <w:lang w:val="ro-RO"/>
        </w:rPr>
        <w:t>Din punct de vedere planimetric, s-a analizat raportul dintre lățimea și lungimea edificiului în plan. Conform observațiilor, rezultatele indică un raport între 1:2,5 și 1:3, ceea ce poate fi interpretat ca fiind un raport caracteristic bisericilor medievale</w:t>
      </w:r>
      <w:r>
        <w:rPr>
          <w:rFonts w:ascii="Cambria" w:hAnsi="Cambria" w:cs="Calibri"/>
          <w:lang w:val="ro-RO"/>
        </w:rPr>
        <w:t xml:space="preserve"> (fig. 1.11.)</w:t>
      </w:r>
      <w:r w:rsidRPr="00643A89">
        <w:rPr>
          <w:rFonts w:ascii="Cambria" w:hAnsi="Cambria" w:cs="Calibri"/>
          <w:lang w:val="ro-RO"/>
        </w:rPr>
        <w:t>.</w:t>
      </w:r>
      <w:r>
        <w:rPr>
          <w:rFonts w:ascii="Cambria" w:hAnsi="Cambria" w:cs="Calibri"/>
          <w:lang w:val="ro-RO"/>
        </w:rPr>
        <w:t xml:space="preserve"> Cu toate acestea, au fost observate biserici medievale în care acest raport se modifciă până la 1:4-4,3.</w:t>
      </w:r>
    </w:p>
    <w:p w:rsidR="00145C9D" w:rsidRPr="00643A89" w:rsidRDefault="00145C9D" w:rsidP="00145C9D">
      <w:pPr>
        <w:pStyle w:val="NormalWeb"/>
        <w:shd w:val="clear" w:color="auto" w:fill="FFFFFF"/>
        <w:spacing w:before="0" w:beforeAutospacing="0" w:after="0" w:afterAutospacing="0"/>
        <w:ind w:firstLine="720"/>
        <w:jc w:val="both"/>
        <w:rPr>
          <w:rFonts w:ascii="Cambria" w:hAnsi="Cambria" w:cs="Calibri"/>
          <w:lang w:val="ro-RO"/>
        </w:rPr>
      </w:pPr>
      <w:r w:rsidRPr="00643A89">
        <w:rPr>
          <w:rFonts w:ascii="Cambria" w:hAnsi="Cambria" w:cs="Calibri"/>
          <w:lang w:val="ro-RO"/>
        </w:rPr>
        <w:t>În situația bisericilor transformate, fie ele protestante sau Romano-Catolice, în cazul extinderii pe o direcție longitudinală, raportul menționat se schimbă până la valori cuprinse între 1:4 și 1:5. În bisericile Romano-Catolice transformate, în care au fost adăugate nave laterale sau capele laterale, aceste raporturi au fost chiar modificate până la valori între 1:1,5 și 1:2.</w:t>
      </w:r>
    </w:p>
    <w:p w:rsidR="00145C9D" w:rsidRPr="00B31251" w:rsidRDefault="00145C9D" w:rsidP="00145C9D">
      <w:pPr>
        <w:pStyle w:val="NormalWeb"/>
        <w:shd w:val="clear" w:color="auto" w:fill="FFFFFF"/>
        <w:spacing w:before="0" w:beforeAutospacing="0" w:after="0" w:afterAutospacing="0"/>
        <w:ind w:firstLine="720"/>
        <w:jc w:val="both"/>
        <w:rPr>
          <w:rFonts w:ascii="Cambria" w:hAnsi="Cambria" w:cs="Calibri"/>
          <w:lang w:val="ro-RO"/>
        </w:rPr>
      </w:pPr>
      <w:r w:rsidRPr="00643A89">
        <w:rPr>
          <w:rFonts w:ascii="Cambria" w:hAnsi="Cambria" w:cs="Calibri"/>
          <w:lang w:val="ro-RO"/>
        </w:rPr>
        <w:t>Prin analizarea planimetriei edificiilor Romano-Catolice reconstruite, se constată că raportul variază în intervalul 1:2,5 și 1:3,5</w:t>
      </w:r>
      <w:r>
        <w:rPr>
          <w:rFonts w:ascii="Cambria" w:hAnsi="Cambria" w:cs="Calibri"/>
          <w:lang w:val="ro-RO"/>
        </w:rPr>
        <w:t xml:space="preserve"> (fig. 2.11.)</w:t>
      </w:r>
      <w:r w:rsidRPr="00643A89">
        <w:rPr>
          <w:rFonts w:ascii="Cambria" w:hAnsi="Cambria" w:cs="Calibri"/>
          <w:lang w:val="ro-RO"/>
        </w:rPr>
        <w:t xml:space="preserve">. </w:t>
      </w:r>
      <w:r>
        <w:rPr>
          <w:rFonts w:ascii="Cambria" w:hAnsi="Cambria" w:cs="Calibri"/>
          <w:lang w:val="ro-RO"/>
        </w:rPr>
        <w:t xml:space="preserve">Mai puțin în cazul bisericii din Gheorgheni care este </w:t>
      </w:r>
      <w:r w:rsidRPr="00B31251">
        <w:rPr>
          <w:rFonts w:ascii="Cambria" w:hAnsi="Cambria" w:cs="Calibri"/>
          <w:lang w:val="ro-RO"/>
        </w:rPr>
        <w:t>caracterozată de un raport 1:3,7. Aceste variații sugerează că, în cazul anumitor biserici reconstruite, s-a avut în vedere respectarea amprentei pereților medievali.</w:t>
      </w:r>
    </w:p>
    <w:p w:rsidR="00145C9D" w:rsidRPr="007D2028" w:rsidRDefault="00145C9D" w:rsidP="007D2028">
      <w:pPr>
        <w:pStyle w:val="NormalWeb"/>
        <w:shd w:val="clear" w:color="auto" w:fill="FFFFFF"/>
        <w:spacing w:before="0" w:beforeAutospacing="0" w:after="0" w:afterAutospacing="0"/>
        <w:ind w:firstLine="720"/>
        <w:jc w:val="both"/>
        <w:rPr>
          <w:rFonts w:ascii="Cambria" w:hAnsi="Cambria" w:cs="Calibri"/>
          <w:lang w:val="ro-RO"/>
        </w:rPr>
      </w:pPr>
      <w:r w:rsidRPr="00B31251">
        <w:rPr>
          <w:rFonts w:ascii="Cambria" w:hAnsi="Cambria" w:cs="Calibri"/>
          <w:lang w:val="ro-RO"/>
        </w:rPr>
        <w:t>La bisericile protestante reconstruite s-au înregistrat raporturi care variază între 1:1,9 și 1:3,3. La cinci edificii a fost observat un raport 1:2,1-2,6.</w:t>
      </w:r>
    </w:p>
    <w:p w:rsidR="00145C9D" w:rsidRPr="00643A89" w:rsidRDefault="00145C9D" w:rsidP="007D2028">
      <w:pPr>
        <w:pStyle w:val="NormalWeb"/>
        <w:shd w:val="clear" w:color="auto" w:fill="FFFFFF"/>
        <w:spacing w:before="0" w:beforeAutospacing="0" w:after="0" w:afterAutospacing="0"/>
        <w:ind w:firstLine="720"/>
        <w:jc w:val="both"/>
        <w:rPr>
          <w:rFonts w:ascii="Cambria" w:hAnsi="Cambria" w:cs="Calibri"/>
          <w:lang w:val="ro-RO"/>
        </w:rPr>
      </w:pPr>
      <w:r w:rsidRPr="00643A89">
        <w:rPr>
          <w:rFonts w:ascii="Cambria" w:hAnsi="Cambria" w:cs="Calibri"/>
          <w:lang w:val="ro-RO"/>
        </w:rPr>
        <w:t xml:space="preserve">Din perspectivă planimetrică, în perioada cercetată s-a identificat un caracter medieval la 42 de biserici protestante barocizate care încă păstrau absida lor medievală, reprezentând astfel un procent de 66%. În cazul bisericilor Romano-Catolice barocizate, 15 dintre acestea aveau abside medievale, ceea ce constituie 58% din numărul total. Prin urmare, se poate concluziona că, în timpul cercetării, majoritatea bisericilor studiate își păstraseră absida </w:t>
      </w:r>
      <w:r>
        <w:rPr>
          <w:rFonts w:ascii="Cambria" w:hAnsi="Cambria" w:cs="Calibri"/>
          <w:lang w:val="ro-RO"/>
        </w:rPr>
        <w:t xml:space="preserve">lor </w:t>
      </w:r>
      <w:r w:rsidRPr="00643A89">
        <w:rPr>
          <w:rFonts w:ascii="Cambria" w:hAnsi="Cambria" w:cs="Calibri"/>
          <w:lang w:val="ro-RO"/>
        </w:rPr>
        <w:t>medievală.</w:t>
      </w:r>
    </w:p>
    <w:p w:rsidR="00145C9D" w:rsidRPr="00643A89" w:rsidRDefault="00145C9D" w:rsidP="00145C9D">
      <w:pPr>
        <w:pStyle w:val="NormalWeb"/>
        <w:shd w:val="clear" w:color="auto" w:fill="FFFFFF"/>
        <w:spacing w:before="0" w:beforeAutospacing="0" w:after="0" w:afterAutospacing="0"/>
        <w:ind w:firstLine="720"/>
        <w:jc w:val="both"/>
        <w:rPr>
          <w:rFonts w:ascii="Cambria" w:hAnsi="Cambria" w:cs="Calibri"/>
          <w:lang w:val="ro-RO"/>
        </w:rPr>
      </w:pPr>
      <w:r w:rsidRPr="00643A89">
        <w:rPr>
          <w:rFonts w:ascii="Cambria" w:hAnsi="Cambria" w:cs="Calibri"/>
          <w:lang w:val="ro-RO"/>
        </w:rPr>
        <w:t>Arhitectura edificiilor medievale a fost modelată conform obiceiurilor liturgice practicate în cadrul Bisericii Romano-Catolice. Având în vedere că liturgia protestantă exclude venerarea relicvelor și rugăciunile către sfinți, s-a renunțat la utilizarea altarelor, absida a fost desacralizată și au fost introduse locuri de ședere</w:t>
      </w:r>
      <w:r>
        <w:rPr>
          <w:rFonts w:ascii="Cambria" w:hAnsi="Cambria" w:cs="Calibri"/>
          <w:lang w:val="ro-RO"/>
        </w:rPr>
        <w:t>, respectiv tribune</w:t>
      </w:r>
      <w:r w:rsidRPr="00643A89">
        <w:rPr>
          <w:rFonts w:ascii="Cambria" w:hAnsi="Cambria" w:cs="Calibri"/>
          <w:lang w:val="ro-RO"/>
        </w:rPr>
        <w:t>.</w:t>
      </w:r>
    </w:p>
    <w:p w:rsidR="00145C9D" w:rsidRPr="00C13157" w:rsidRDefault="00145C9D" w:rsidP="00145C9D">
      <w:pPr>
        <w:pStyle w:val="NormalWeb"/>
        <w:shd w:val="clear" w:color="auto" w:fill="FFFFFF"/>
        <w:spacing w:before="0" w:beforeAutospacing="0" w:after="0" w:afterAutospacing="0"/>
        <w:ind w:firstLine="720"/>
        <w:jc w:val="both"/>
        <w:rPr>
          <w:rFonts w:ascii="Cambria" w:hAnsi="Cambria"/>
          <w:lang w:val="ro-RO"/>
        </w:rPr>
      </w:pPr>
      <w:r w:rsidRPr="00643A89">
        <w:rPr>
          <w:rFonts w:ascii="Cambria" w:hAnsi="Cambria"/>
          <w:lang w:val="ro-RO"/>
        </w:rPr>
        <w:t>Conform opiniei lui Gergely Domonkos Nagy, după emiterea edictelor iozefine de toleranța religioasă, Biserica Reformată a văzut ca o contribuție de prestigiu construirea unor biserici similare cu cele ale Bisericii Romano-Catolice, ceea ce ar fi indicat același rang de statut.</w:t>
      </w:r>
      <w:r w:rsidRPr="00643A89">
        <w:rPr>
          <w:rFonts w:ascii="Cambria" w:hAnsi="Cambria"/>
          <w:vertAlign w:val="superscript"/>
          <w:lang w:val="ro-RO"/>
        </w:rPr>
        <w:t>[</w:t>
      </w:r>
      <w:r w:rsidRPr="00643A89">
        <w:rPr>
          <w:rFonts w:ascii="Cambria" w:hAnsi="Cambria"/>
          <w:vertAlign w:val="superscript"/>
          <w:lang w:val="ro-RO"/>
        </w:rPr>
        <w:footnoteReference w:id="18"/>
      </w:r>
      <w:r w:rsidRPr="00643A89">
        <w:rPr>
          <w:rFonts w:ascii="Cambria" w:hAnsi="Cambria"/>
          <w:vertAlign w:val="superscript"/>
          <w:lang w:val="ro-RO"/>
        </w:rPr>
        <w:t>]</w:t>
      </w:r>
    </w:p>
    <w:p w:rsidR="00145C9D" w:rsidRDefault="00145C9D" w:rsidP="00145C9D">
      <w:pPr>
        <w:pStyle w:val="NormalWeb"/>
        <w:shd w:val="clear" w:color="auto" w:fill="FFFFFF"/>
        <w:spacing w:before="0" w:beforeAutospacing="0" w:after="0" w:afterAutospacing="0"/>
        <w:ind w:firstLine="720"/>
        <w:jc w:val="both"/>
        <w:rPr>
          <w:rFonts w:ascii="Cambria" w:hAnsi="Cambria"/>
          <w:lang w:val="ro-RO"/>
        </w:rPr>
      </w:pPr>
    </w:p>
    <w:p w:rsidR="00145C9D" w:rsidRPr="00C13157" w:rsidRDefault="00145C9D" w:rsidP="00145C9D">
      <w:pPr>
        <w:pStyle w:val="NormalWeb"/>
        <w:shd w:val="clear" w:color="auto" w:fill="FFFFFF"/>
        <w:spacing w:before="0" w:beforeAutospacing="0" w:after="0" w:afterAutospacing="0"/>
        <w:ind w:firstLine="720"/>
        <w:jc w:val="both"/>
        <w:rPr>
          <w:rFonts w:ascii="Cambria" w:hAnsi="Cambria"/>
          <w:lang w:val="ro-RO"/>
        </w:rPr>
      </w:pPr>
      <w:r w:rsidRPr="00C13157">
        <w:rPr>
          <w:rFonts w:ascii="Cambria" w:hAnsi="Cambria"/>
          <w:lang w:val="ro-RO"/>
        </w:rPr>
        <w:lastRenderedPageBreak/>
        <w:t>Se presupune că aceasta era motivația pentru care închiderea opusă intrărilor pe axul longitudinal a bisericilor protestante reconstruite este de formă poligonală, pentru a păstra o similitudine cu formele edificiilor medievale moștenite.</w:t>
      </w:r>
    </w:p>
    <w:p w:rsidR="00145C9D" w:rsidRPr="009E2444" w:rsidRDefault="00145C9D" w:rsidP="00145C9D">
      <w:pPr>
        <w:pStyle w:val="NormalWeb"/>
        <w:shd w:val="clear" w:color="auto" w:fill="FFFFFF"/>
        <w:spacing w:before="0" w:beforeAutospacing="0" w:after="0" w:afterAutospacing="0"/>
        <w:jc w:val="both"/>
        <w:rPr>
          <w:rFonts w:ascii="Cambria" w:hAnsi="Cambria"/>
          <w:lang w:val="ro-RO"/>
        </w:rPr>
      </w:pPr>
      <w:r w:rsidRPr="00C13157">
        <w:rPr>
          <w:rFonts w:ascii="Cambria" w:hAnsi="Cambria"/>
          <w:lang w:val="ro-RO"/>
        </w:rPr>
        <w:tab/>
        <w:t>Prin analizarea utilizării spațiului interior pe baza criteriilor stabilite de Dóra Danielisz, care sunt legate de amplasarea amvonului în interiorul bisericii,</w:t>
      </w:r>
      <w:r w:rsidRPr="00C13157">
        <w:rPr>
          <w:rFonts w:ascii="Cambria" w:hAnsi="Cambria"/>
          <w:vertAlign w:val="superscript"/>
        </w:rPr>
        <w:t>[</w:t>
      </w:r>
      <w:r w:rsidRPr="00C13157">
        <w:rPr>
          <w:rFonts w:ascii="Cambria" w:hAnsi="Cambria"/>
          <w:vertAlign w:val="superscript"/>
          <w:lang w:val="ro-RO"/>
        </w:rPr>
        <w:footnoteReference w:id="19"/>
      </w:r>
      <w:r w:rsidRPr="00C13157">
        <w:rPr>
          <w:rFonts w:ascii="Cambria" w:hAnsi="Cambria"/>
          <w:vertAlign w:val="superscript"/>
        </w:rPr>
        <w:t>]</w:t>
      </w:r>
      <w:r w:rsidRPr="00C13157">
        <w:rPr>
          <w:rFonts w:ascii="Cambria" w:hAnsi="Cambria"/>
          <w:lang w:val="ro-RO"/>
        </w:rPr>
        <w:t xml:space="preserve"> se poate observa că în bisericile protestante barocizate și reconstruite a predominat utilizarea spațială transversală.</w:t>
      </w:r>
      <w:r w:rsidRPr="00C13157">
        <w:rPr>
          <w:rFonts w:ascii="Cambria" w:hAnsi="Cambria"/>
          <w:lang w:val="ro-RO"/>
        </w:rPr>
        <w:tab/>
        <w:t>În cazul bisericilor Romano-catoli</w:t>
      </w:r>
      <w:r>
        <w:rPr>
          <w:rFonts w:ascii="Cambria" w:hAnsi="Cambria"/>
          <w:lang w:val="ro-RO"/>
        </w:rPr>
        <w:t>ce barocizate sau reconstruite, amvoanele</w:t>
      </w:r>
      <w:r w:rsidRPr="00C13157">
        <w:rPr>
          <w:rFonts w:ascii="Cambria" w:hAnsi="Cambria"/>
          <w:lang w:val="ro-RO"/>
        </w:rPr>
        <w:t xml:space="preserve"> nu erau înzestrate cu o semnificație specială și, astfel, nu au fost menționate în documentele </w:t>
      </w:r>
      <w:r>
        <w:rPr>
          <w:rFonts w:ascii="Cambria" w:hAnsi="Cambria"/>
          <w:lang w:val="ro-RO"/>
        </w:rPr>
        <w:t>istorice. În prezent, amvoanele</w:t>
      </w:r>
      <w:r w:rsidRPr="00C13157">
        <w:rPr>
          <w:rFonts w:ascii="Cambria" w:hAnsi="Cambria"/>
          <w:lang w:val="ro-RO"/>
        </w:rPr>
        <w:t xml:space="preserve"> sunt plasate fie pe latura de nord a arcului triumfal, fie pe peretele nordic al </w:t>
      </w:r>
      <w:r w:rsidRPr="009E2444">
        <w:rPr>
          <w:rFonts w:ascii="Cambria" w:hAnsi="Cambria"/>
          <w:lang w:val="ro-RO"/>
        </w:rPr>
        <w:t>navei. De asemenea, în prezent, la Bisericani, Delnița, Lunga și Nicolești (jud. Harghita), nu sunt amplasate amvoane în interioare.</w:t>
      </w:r>
    </w:p>
    <w:p w:rsidR="00145C9D" w:rsidRPr="009E2444" w:rsidRDefault="00145C9D" w:rsidP="00145C9D">
      <w:pPr>
        <w:pStyle w:val="NormalWeb"/>
        <w:shd w:val="clear" w:color="auto" w:fill="FFFFFF"/>
        <w:spacing w:before="0" w:beforeAutospacing="0" w:after="0" w:afterAutospacing="0"/>
        <w:ind w:firstLine="720"/>
        <w:jc w:val="both"/>
        <w:rPr>
          <w:rFonts w:ascii="Cambria" w:hAnsi="Cambria"/>
          <w:lang w:val="ro-RO"/>
        </w:rPr>
      </w:pPr>
      <w:r w:rsidRPr="009E2444">
        <w:rPr>
          <w:rFonts w:ascii="Cambria" w:hAnsi="Cambria"/>
          <w:lang w:val="ro-RO"/>
        </w:rPr>
        <w:t>Demolarea sacristiilor la bisericile protestante a fost notată deja în secolul al XVII-lea. În perioada Barocului, acest trend s-a continuat, iar demolarea sacristiei a fost documentată la trei edificii, dar se presupune că s-a întâmplat și la alte 22 de biserici. În majoritatea cazurilor, demolarea sacristiilor nu a fost documentată. În cazul bisericilor protestante reconstruite, evident, sacristiile nu au fost reconstruite.</w:t>
      </w:r>
    </w:p>
    <w:p w:rsidR="00145C9D" w:rsidRPr="00450FA4" w:rsidRDefault="00145C9D" w:rsidP="007D2028">
      <w:pPr>
        <w:pStyle w:val="NormalWeb"/>
        <w:shd w:val="clear" w:color="auto" w:fill="FFFFFF"/>
        <w:spacing w:before="0" w:beforeAutospacing="0" w:after="0" w:afterAutospacing="0"/>
        <w:ind w:firstLine="720"/>
        <w:jc w:val="both"/>
        <w:rPr>
          <w:rFonts w:ascii="Cambria" w:hAnsi="Cambria"/>
          <w:lang w:val="ro-RO"/>
        </w:rPr>
      </w:pPr>
      <w:r w:rsidRPr="009E2444">
        <w:rPr>
          <w:rFonts w:ascii="Cambria" w:hAnsi="Cambria"/>
          <w:lang w:val="ro-RO"/>
        </w:rPr>
        <w:t xml:space="preserve">Sacristiile medievale au fost demolate și reconstruite la 10 biserici Romano-catolice barocizate. În cazul bisericilor Romano-catolice </w:t>
      </w:r>
      <w:r w:rsidRPr="00450FA4">
        <w:rPr>
          <w:rFonts w:ascii="Cambria" w:hAnsi="Cambria"/>
          <w:lang w:val="ro-RO"/>
        </w:rPr>
        <w:t>reconstruite, sacristiile au fost demolate și reconstruite la toate cele șapte edificii.</w:t>
      </w:r>
    </w:p>
    <w:p w:rsidR="00145C9D" w:rsidRPr="00450FA4" w:rsidRDefault="00145C9D" w:rsidP="00145C9D">
      <w:pPr>
        <w:pStyle w:val="NormalWeb"/>
        <w:shd w:val="clear" w:color="auto" w:fill="FFFFFF"/>
        <w:spacing w:before="0" w:beforeAutospacing="0" w:after="0" w:afterAutospacing="0"/>
        <w:jc w:val="both"/>
        <w:rPr>
          <w:rFonts w:ascii="Cambria" w:hAnsi="Cambria"/>
          <w:lang w:val="ro-RO"/>
        </w:rPr>
      </w:pPr>
      <w:r w:rsidRPr="00450FA4">
        <w:rPr>
          <w:rFonts w:ascii="Cambria" w:hAnsi="Cambria"/>
          <w:lang w:val="ro-RO"/>
        </w:rPr>
        <w:tab/>
        <w:t>Adițional la bisericile protestante barocizate, au fost realizate demolări sau extinderi parțiale la 11 biserici. În cazul bisericilor Romano-catolice barocizate, demolări sau extinderi parțiale au fost documentate la opt edificii.</w:t>
      </w:r>
    </w:p>
    <w:p w:rsidR="00145C9D" w:rsidRPr="007D2028" w:rsidRDefault="00145C9D" w:rsidP="00145C9D">
      <w:pPr>
        <w:pStyle w:val="NormalWeb"/>
        <w:shd w:val="clear" w:color="auto" w:fill="FFFFFF"/>
        <w:spacing w:before="0" w:beforeAutospacing="0" w:after="0" w:afterAutospacing="0"/>
        <w:jc w:val="both"/>
        <w:rPr>
          <w:rFonts w:ascii="Cambria" w:hAnsi="Cambria"/>
          <w:lang w:val="ro-RO"/>
        </w:rPr>
      </w:pPr>
      <w:r w:rsidRPr="00450FA4">
        <w:rPr>
          <w:rFonts w:ascii="Cambria" w:hAnsi="Cambria"/>
          <w:lang w:val="ro-RO"/>
        </w:rPr>
        <w:tab/>
        <w:t xml:space="preserve">În epoca Barocului, se poate observa extinderea bisericilor Romano-Catolice barocizate cu nave laterale și capele laterale, inspirată de modelul occidental creat de Borromini, care transforma navele laterale în capele laterale. Aceste extinderi </w:t>
      </w:r>
      <w:r w:rsidRPr="00670011">
        <w:rPr>
          <w:rFonts w:ascii="Cambria" w:hAnsi="Cambria"/>
          <w:lang w:val="ro-RO"/>
        </w:rPr>
        <w:t>adaptează soluția funcțională în contextul bisericilor moștenite în Ținutul Secuiesc.</w:t>
      </w:r>
    </w:p>
    <w:p w:rsidR="00145C9D" w:rsidRPr="00316BD5" w:rsidRDefault="00145C9D" w:rsidP="00145C9D">
      <w:pPr>
        <w:pStyle w:val="NormalWeb"/>
        <w:shd w:val="clear" w:color="auto" w:fill="FFFFFF"/>
        <w:spacing w:before="0" w:beforeAutospacing="0" w:after="0" w:afterAutospacing="0"/>
        <w:ind w:firstLine="720"/>
        <w:jc w:val="both"/>
        <w:rPr>
          <w:rFonts w:ascii="Cambria" w:hAnsi="Cambria"/>
          <w:lang w:val="ro-RO"/>
        </w:rPr>
      </w:pPr>
      <w:r w:rsidRPr="00316BD5">
        <w:rPr>
          <w:rFonts w:ascii="Cambria" w:hAnsi="Cambria"/>
          <w:lang w:val="ro-RO"/>
        </w:rPr>
        <w:t>Analizând modalitățile de acoperire interioară a edificiilor ecleziastice, au fost identificate diverse tipuri de soluții sau chiar combinații între acestea, în cazurile în care nava și absida bisericii aveau acoperiri distincte. În cursul cercetării, s-au constatat tavanuri realizate în perioade anterioare, cum ar fi bolți romanice, semisferice, bolți gotice, poligonale sau tavan casetat, pictat din lemn. În plus, au fost introduse noi tipuri de tavan în perioada investigată, incluzând bolți semicilindrice cu sau fără penetrații, bolți a vela, tavan case</w:t>
      </w:r>
      <w:r>
        <w:rPr>
          <w:rFonts w:ascii="Cambria" w:hAnsi="Cambria"/>
          <w:lang w:val="ro-RO"/>
        </w:rPr>
        <w:t>tat și pictat sau tavan drept,</w:t>
      </w:r>
      <w:r w:rsidRPr="00316BD5">
        <w:rPr>
          <w:rFonts w:ascii="Cambria" w:hAnsi="Cambria"/>
          <w:lang w:val="ro-RO"/>
        </w:rPr>
        <w:t xml:space="preserve"> tencuit.</w:t>
      </w:r>
    </w:p>
    <w:p w:rsidR="00145C9D" w:rsidRPr="00316BD5" w:rsidRDefault="00145C9D" w:rsidP="00145C9D">
      <w:pPr>
        <w:pStyle w:val="NormalWeb"/>
        <w:shd w:val="clear" w:color="auto" w:fill="FFFFFF"/>
        <w:spacing w:before="0" w:beforeAutospacing="0" w:after="0" w:afterAutospacing="0"/>
        <w:ind w:firstLine="720"/>
        <w:jc w:val="both"/>
        <w:rPr>
          <w:rFonts w:ascii="Cambria" w:hAnsi="Cambria"/>
          <w:lang w:val="ro-RO"/>
        </w:rPr>
      </w:pPr>
      <w:r w:rsidRPr="00316BD5">
        <w:rPr>
          <w:rFonts w:ascii="Cambria" w:hAnsi="Cambria"/>
          <w:lang w:val="ro-RO"/>
        </w:rPr>
        <w:t>În cadrul bisericilor protestante barocizate în perioada analizată, s-au identificat bolți gotice în absidă în zece dintre acestea, în timp ce boltă gotică în navă a fost menținută la patru biserici. Demo</w:t>
      </w:r>
      <w:r>
        <w:rPr>
          <w:rFonts w:ascii="Cambria" w:hAnsi="Cambria"/>
          <w:lang w:val="ro-RO"/>
        </w:rPr>
        <w:t>larea bolți</w:t>
      </w:r>
      <w:r w:rsidRPr="00316BD5">
        <w:rPr>
          <w:rFonts w:ascii="Cambria" w:hAnsi="Cambria"/>
          <w:lang w:val="ro-RO"/>
        </w:rPr>
        <w:t xml:space="preserve">lor medievale a fost efectuată la 12 biserici, iar în urma cutremurului din </w:t>
      </w:r>
      <w:r>
        <w:rPr>
          <w:rFonts w:ascii="Cambria" w:hAnsi="Cambria"/>
          <w:lang w:val="ro-RO"/>
        </w:rPr>
        <w:t>1802, bolțile medievale din navă</w:t>
      </w:r>
      <w:r w:rsidRPr="00316BD5">
        <w:rPr>
          <w:rFonts w:ascii="Cambria" w:hAnsi="Cambria"/>
          <w:lang w:val="ro-RO"/>
        </w:rPr>
        <w:t xml:space="preserve"> sau absidă au cedat la</w:t>
      </w:r>
      <w:r>
        <w:rPr>
          <w:rFonts w:ascii="Cambria" w:hAnsi="Cambria"/>
          <w:lang w:val="ro-RO"/>
        </w:rPr>
        <w:t xml:space="preserve"> alte cinci </w:t>
      </w:r>
      <w:r w:rsidRPr="00316BD5">
        <w:rPr>
          <w:rFonts w:ascii="Cambria" w:hAnsi="Cambria"/>
          <w:lang w:val="ro-RO"/>
        </w:rPr>
        <w:t>edificii.</w:t>
      </w:r>
    </w:p>
    <w:p w:rsidR="00145C9D" w:rsidRPr="00316BD5" w:rsidRDefault="00145C9D" w:rsidP="00145C9D">
      <w:pPr>
        <w:pStyle w:val="NormalWeb"/>
        <w:shd w:val="clear" w:color="auto" w:fill="FFFFFF"/>
        <w:spacing w:before="0" w:beforeAutospacing="0" w:after="0" w:afterAutospacing="0"/>
        <w:ind w:firstLine="720"/>
        <w:jc w:val="both"/>
        <w:rPr>
          <w:rFonts w:ascii="Cambria" w:hAnsi="Cambria"/>
        </w:rPr>
      </w:pPr>
      <w:r w:rsidRPr="00316BD5">
        <w:rPr>
          <w:rFonts w:ascii="Cambria" w:hAnsi="Cambria"/>
        </w:rPr>
        <w:t>Dintre cele 74 de biserici în perioada Barocului, 41 au prezentat un tavan drept în navă, în absidă sau în ambele, inclusiv două biserici cu tavan drept decorat cu stucatură; celelalte au fost dotate cu tavane casetate și pictate din lemn.</w:t>
      </w:r>
    </w:p>
    <w:p w:rsidR="00145C9D" w:rsidRPr="009B5B0E" w:rsidRDefault="00145C9D" w:rsidP="00145C9D">
      <w:pPr>
        <w:pStyle w:val="NormalWeb"/>
        <w:shd w:val="clear" w:color="auto" w:fill="FFFFFF"/>
        <w:spacing w:before="0" w:beforeAutospacing="0" w:after="0" w:afterAutospacing="0"/>
        <w:ind w:firstLine="720"/>
        <w:jc w:val="both"/>
        <w:rPr>
          <w:rFonts w:ascii="Cambria" w:hAnsi="Cambria"/>
        </w:rPr>
      </w:pPr>
      <w:r w:rsidRPr="00316BD5">
        <w:rPr>
          <w:rFonts w:ascii="Cambria" w:hAnsi="Cambria"/>
        </w:rPr>
        <w:t xml:space="preserve">În total, la șapte biserici s-au adăugat bolți baroce, dintre care două au inclus </w:t>
      </w:r>
      <w:r w:rsidRPr="00700AEC">
        <w:rPr>
          <w:rFonts w:ascii="Cambria" w:hAnsi="Cambria"/>
        </w:rPr>
        <w:t xml:space="preserve">bolți semicilindrice cu penetrații, sprijinite pe pilaștri interiori. La alte două edificii, bolta absidei se descarcă direct pe pereții absidei, iar într-o biserică, o boltă semicilindrică pe pilaștri interiori a acoperit întregul </w:t>
      </w:r>
      <w:r w:rsidRPr="009B5B0E">
        <w:rPr>
          <w:rFonts w:ascii="Cambria" w:hAnsi="Cambria"/>
        </w:rPr>
        <w:t>spațiu interior. O singură biserică, cea din</w:t>
      </w:r>
      <w:r w:rsidRPr="009B5B0E">
        <w:rPr>
          <w:rFonts w:ascii="Cambria" w:eastAsiaTheme="minorHAnsi" w:hAnsi="Cambria" w:cstheme="minorBidi"/>
          <w:szCs w:val="22"/>
        </w:rPr>
        <w:t xml:space="preserve"> </w:t>
      </w:r>
      <w:r w:rsidRPr="009B5B0E">
        <w:rPr>
          <w:rFonts w:ascii="Cambria" w:hAnsi="Cambria"/>
        </w:rPr>
        <w:t>Bățanii Mari, fig. 3.11, a adoptat bolți tip calotă a vela, sprijinite pe pilaștri profilate.</w:t>
      </w:r>
    </w:p>
    <w:p w:rsidR="00145C9D" w:rsidRPr="007D6B73" w:rsidRDefault="00145C9D" w:rsidP="00145C9D">
      <w:pPr>
        <w:pStyle w:val="NormalWeb"/>
        <w:shd w:val="clear" w:color="auto" w:fill="FFFFFF"/>
        <w:spacing w:before="0" w:beforeAutospacing="0" w:after="0" w:afterAutospacing="0"/>
        <w:ind w:firstLine="720"/>
        <w:jc w:val="both"/>
        <w:rPr>
          <w:rFonts w:ascii="Cambria" w:hAnsi="Cambria"/>
        </w:rPr>
      </w:pPr>
      <w:r w:rsidRPr="009B5B0E">
        <w:rPr>
          <w:rFonts w:ascii="Cambria" w:hAnsi="Cambria"/>
        </w:rPr>
        <w:t xml:space="preserve">În particular, la biserica din Aita Mare (fig. 8.8.), în nava </w:t>
      </w:r>
      <w:r w:rsidRPr="00700AEC">
        <w:rPr>
          <w:rFonts w:ascii="Cambria" w:hAnsi="Cambria"/>
        </w:rPr>
        <w:t xml:space="preserve">acesteia </w:t>
      </w:r>
      <w:r w:rsidRPr="00316BD5">
        <w:rPr>
          <w:rFonts w:ascii="Cambria" w:hAnsi="Cambria"/>
        </w:rPr>
        <w:t>s-a construit o boltă semicilindrică cu penetrații, pictate în roșu pentru a evidenția linia nervurilor bolții gotice, care a suferit prăbușirea în urma cutremurului din 1802.</w:t>
      </w:r>
    </w:p>
    <w:p w:rsidR="00145C9D" w:rsidRPr="007D6B73" w:rsidRDefault="00145C9D" w:rsidP="00145C9D">
      <w:pPr>
        <w:pStyle w:val="NormalWeb"/>
        <w:shd w:val="clear" w:color="auto" w:fill="FFFFFF"/>
        <w:spacing w:before="0" w:beforeAutospacing="0" w:after="0" w:afterAutospacing="0"/>
        <w:ind w:firstLine="720"/>
        <w:jc w:val="both"/>
        <w:rPr>
          <w:rFonts w:ascii="Cambria" w:hAnsi="Cambria"/>
        </w:rPr>
      </w:pPr>
      <w:r w:rsidRPr="007D6B73">
        <w:rPr>
          <w:rFonts w:ascii="Cambria" w:hAnsi="Cambria"/>
        </w:rPr>
        <w:lastRenderedPageBreak/>
        <w:t>În contextul bisericilor protestante reconstruite, două dintre acestea au adoptat bolți semicilindrice cu penetrații, sprijinite pe pilaștri interiori aplatizați. Biserica unitariană din</w:t>
      </w:r>
      <w:r w:rsidRPr="007D6B73">
        <w:rPr>
          <w:rFonts w:ascii="Cambria" w:eastAsiaTheme="minorHAnsi" w:hAnsi="Cambria" w:cstheme="minorBidi"/>
          <w:szCs w:val="22"/>
          <w:lang w:val="ro-RO"/>
        </w:rPr>
        <w:t xml:space="preserve"> </w:t>
      </w:r>
      <w:r w:rsidRPr="007D6B73">
        <w:rPr>
          <w:rFonts w:ascii="Cambria" w:hAnsi="Cambria"/>
          <w:lang w:val="ro-RO"/>
        </w:rPr>
        <w:t>Merești</w:t>
      </w:r>
      <w:r w:rsidRPr="007D6B73">
        <w:rPr>
          <w:rFonts w:ascii="Cambria" w:hAnsi="Cambria"/>
        </w:rPr>
        <w:t xml:space="preserve"> se distinge prin prezența unei bolți tip calotă a vela, ritmată de perechi de arce-dublou, fig. 32.8.</w:t>
      </w:r>
    </w:p>
    <w:p w:rsidR="00145C9D" w:rsidRPr="007D6B73" w:rsidRDefault="00145C9D" w:rsidP="00145C9D">
      <w:pPr>
        <w:pStyle w:val="NormalWeb"/>
        <w:shd w:val="clear" w:color="auto" w:fill="FFFFFF"/>
        <w:spacing w:before="0" w:beforeAutospacing="0" w:after="0" w:afterAutospacing="0"/>
        <w:jc w:val="both"/>
        <w:rPr>
          <w:rFonts w:ascii="Cambria" w:hAnsi="Cambria"/>
        </w:rPr>
      </w:pPr>
      <w:r w:rsidRPr="007D6B73">
        <w:rPr>
          <w:rFonts w:ascii="Cambria" w:hAnsi="Cambria"/>
        </w:rPr>
        <w:t xml:space="preserve">Într-un alt caz, la </w:t>
      </w:r>
      <w:r w:rsidRPr="0036630D">
        <w:rPr>
          <w:rFonts w:ascii="Cambria" w:hAnsi="Cambria"/>
        </w:rPr>
        <w:t>biserica din Ilieni (fig. 4.11.), se regăsește o combinație între un tavan drept în navă și o boltă cilindrică cu penetrații în absidă, ritmată de arce simple.</w:t>
      </w:r>
      <w:r>
        <w:rPr>
          <w:rFonts w:ascii="Cambria" w:hAnsi="Cambria"/>
        </w:rPr>
        <w:t xml:space="preserve"> </w:t>
      </w:r>
    </w:p>
    <w:p w:rsidR="00145C9D" w:rsidRPr="007D6B73" w:rsidRDefault="00145C9D" w:rsidP="00145C9D">
      <w:pPr>
        <w:pStyle w:val="NormalWeb"/>
        <w:shd w:val="clear" w:color="auto" w:fill="FFFFFF"/>
        <w:spacing w:before="0" w:beforeAutospacing="0" w:after="0" w:afterAutospacing="0"/>
        <w:jc w:val="both"/>
        <w:rPr>
          <w:rFonts w:ascii="Cambria" w:hAnsi="Cambria"/>
        </w:rPr>
      </w:pPr>
      <w:r w:rsidRPr="007D6B73">
        <w:rPr>
          <w:rFonts w:ascii="Cambria" w:hAnsi="Cambria"/>
        </w:rPr>
        <w:t>La trei dintre aceste edificii, s-au implementat tavane casetate din lemn, fie reutilizate, fie noi. În plus, biserica din Bădeni (jud</w:t>
      </w:r>
      <w:r w:rsidRPr="006C4C5D">
        <w:rPr>
          <w:rFonts w:ascii="Cambria" w:hAnsi="Cambria"/>
        </w:rPr>
        <w:t>. Cluj – fig. 5.11) a adoptat un tavan drept, vopsit în alb și decorat cu stucatură.</w:t>
      </w:r>
    </w:p>
    <w:p w:rsidR="00145C9D" w:rsidRPr="00D965DA" w:rsidRDefault="00145C9D" w:rsidP="00145C9D">
      <w:pPr>
        <w:pStyle w:val="NormalWeb"/>
        <w:shd w:val="clear" w:color="auto" w:fill="FFFFFF"/>
        <w:spacing w:before="0" w:beforeAutospacing="0" w:after="0" w:afterAutospacing="0"/>
        <w:ind w:firstLine="720"/>
        <w:jc w:val="both"/>
        <w:rPr>
          <w:rFonts w:ascii="Cambria" w:hAnsi="Cambria"/>
          <w:lang w:val="ro-RO"/>
        </w:rPr>
      </w:pPr>
      <w:r w:rsidRPr="00D965DA">
        <w:rPr>
          <w:rFonts w:ascii="Cambria" w:hAnsi="Cambria"/>
          <w:lang w:val="ro-RO"/>
        </w:rPr>
        <w:t>În privința bisericilor Romano-catolice barocizate, la 15 dintre aceste edificii, absida a conservat bolta medievală, iar la două biserici, atât în navă, cât și în absidă, s-a păstrat bolta medievală.</w:t>
      </w:r>
    </w:p>
    <w:p w:rsidR="00145C9D" w:rsidRPr="00D965DA" w:rsidRDefault="00145C9D" w:rsidP="00145C9D">
      <w:pPr>
        <w:pStyle w:val="NormalWeb"/>
        <w:shd w:val="clear" w:color="auto" w:fill="FFFFFF"/>
        <w:spacing w:before="0" w:beforeAutospacing="0" w:after="0" w:afterAutospacing="0"/>
        <w:jc w:val="both"/>
        <w:rPr>
          <w:rFonts w:ascii="Cambria" w:hAnsi="Cambria"/>
          <w:lang w:val="ro-RO"/>
        </w:rPr>
      </w:pPr>
      <w:r w:rsidRPr="00D965DA">
        <w:rPr>
          <w:rFonts w:ascii="Cambria" w:hAnsi="Cambria"/>
          <w:lang w:val="ro-RO"/>
        </w:rPr>
        <w:t>Două dintre aceste biserici au prezentat tavane casetate realizate în perioade anterioare, iar pentru încă o biserică se presupune existența unui astfel de tavan.</w:t>
      </w:r>
    </w:p>
    <w:p w:rsidR="00145C9D" w:rsidRPr="00D965DA" w:rsidRDefault="00145C9D" w:rsidP="00145C9D">
      <w:pPr>
        <w:pStyle w:val="NormalWeb"/>
        <w:shd w:val="clear" w:color="auto" w:fill="FFFFFF"/>
        <w:spacing w:before="0" w:beforeAutospacing="0" w:after="0" w:afterAutospacing="0"/>
        <w:ind w:firstLine="720"/>
        <w:jc w:val="both"/>
        <w:rPr>
          <w:rFonts w:ascii="Cambria" w:hAnsi="Cambria"/>
          <w:lang w:val="ro-RO"/>
        </w:rPr>
      </w:pPr>
      <w:r>
        <w:rPr>
          <w:rFonts w:ascii="Cambria" w:hAnsi="Cambria"/>
          <w:lang w:val="ro-RO"/>
        </w:rPr>
        <w:t>În mod deosebit,</w:t>
      </w:r>
      <w:r w:rsidRPr="00D965DA">
        <w:rPr>
          <w:rFonts w:ascii="Cambria" w:hAnsi="Cambria"/>
          <w:lang w:val="ro-RO"/>
        </w:rPr>
        <w:t xml:space="preserve"> singurul tavan </w:t>
      </w:r>
      <w:r w:rsidRPr="00443D69">
        <w:rPr>
          <w:rFonts w:ascii="Cambria" w:hAnsi="Cambria"/>
          <w:lang w:val="ro-RO"/>
        </w:rPr>
        <w:t xml:space="preserve">casetat din lemn realizat în perioada Barocului se găsește la biserica din Sângeorgiu de Mureș (fig. 47.8.). În </w:t>
      </w:r>
      <w:r w:rsidRPr="00D965DA">
        <w:rPr>
          <w:rFonts w:ascii="Cambria" w:hAnsi="Cambria"/>
          <w:lang w:val="ro-RO"/>
        </w:rPr>
        <w:t>timpul studiului, s-au înregistrat opt biserici în care a</w:t>
      </w:r>
      <w:r>
        <w:rPr>
          <w:rFonts w:ascii="Cambria" w:hAnsi="Cambria"/>
          <w:lang w:val="ro-RO"/>
        </w:rPr>
        <w:t>u</w:t>
      </w:r>
      <w:r w:rsidRPr="00D965DA">
        <w:rPr>
          <w:rFonts w:ascii="Cambria" w:hAnsi="Cambria"/>
          <w:lang w:val="ro-RO"/>
        </w:rPr>
        <w:t xml:space="preserve"> fost implementat</w:t>
      </w:r>
      <w:r>
        <w:rPr>
          <w:rFonts w:ascii="Cambria" w:hAnsi="Cambria"/>
          <w:lang w:val="ro-RO"/>
        </w:rPr>
        <w:t>e</w:t>
      </w:r>
      <w:r w:rsidRPr="00D965DA">
        <w:rPr>
          <w:rFonts w:ascii="Cambria" w:hAnsi="Cambria"/>
          <w:lang w:val="ro-RO"/>
        </w:rPr>
        <w:t xml:space="preserve"> tavan</w:t>
      </w:r>
      <w:r>
        <w:rPr>
          <w:rFonts w:ascii="Cambria" w:hAnsi="Cambria"/>
          <w:lang w:val="ro-RO"/>
        </w:rPr>
        <w:t>e</w:t>
      </w:r>
      <w:r w:rsidRPr="00D965DA">
        <w:rPr>
          <w:rFonts w:ascii="Cambria" w:hAnsi="Cambria"/>
          <w:lang w:val="ro-RO"/>
        </w:rPr>
        <w:t xml:space="preserve"> drept</w:t>
      </w:r>
      <w:r>
        <w:rPr>
          <w:rFonts w:ascii="Cambria" w:hAnsi="Cambria"/>
          <w:lang w:val="ro-RO"/>
        </w:rPr>
        <w:t>e</w:t>
      </w:r>
      <w:r w:rsidRPr="00D965DA">
        <w:rPr>
          <w:rFonts w:ascii="Cambria" w:hAnsi="Cambria"/>
          <w:lang w:val="ro-RO"/>
        </w:rPr>
        <w:t xml:space="preserve"> peste navă.</w:t>
      </w:r>
    </w:p>
    <w:p w:rsidR="00145C9D" w:rsidRPr="00D965DA" w:rsidRDefault="00145C9D" w:rsidP="00145C9D">
      <w:pPr>
        <w:pStyle w:val="NormalWeb"/>
        <w:shd w:val="clear" w:color="auto" w:fill="FFFFFF"/>
        <w:spacing w:before="0" w:beforeAutospacing="0" w:after="0" w:afterAutospacing="0"/>
        <w:ind w:firstLine="720"/>
        <w:jc w:val="both"/>
        <w:rPr>
          <w:rFonts w:ascii="Cambria" w:hAnsi="Cambria"/>
          <w:lang w:val="ro-RO"/>
        </w:rPr>
      </w:pPr>
      <w:r w:rsidRPr="00D965DA">
        <w:rPr>
          <w:rFonts w:ascii="Cambria" w:hAnsi="Cambria"/>
          <w:lang w:val="ro-RO"/>
        </w:rPr>
        <w:t xml:space="preserve">Bolți baroce </w:t>
      </w:r>
      <w:r>
        <w:rPr>
          <w:rFonts w:ascii="Cambria" w:hAnsi="Cambria"/>
          <w:lang w:val="ro-RO"/>
        </w:rPr>
        <w:t>semicilindrice</w:t>
      </w:r>
      <w:r w:rsidRPr="00D965DA">
        <w:rPr>
          <w:rFonts w:ascii="Cambria" w:hAnsi="Cambria"/>
          <w:lang w:val="ro-RO"/>
        </w:rPr>
        <w:t xml:space="preserve"> cu penetrații au fost realizate în nava la patru edificii, iar la </w:t>
      </w:r>
      <w:r w:rsidRPr="00921099">
        <w:rPr>
          <w:rFonts w:ascii="Cambria" w:hAnsi="Cambria"/>
          <w:lang w:val="ro-RO"/>
        </w:rPr>
        <w:t>șase biserici, s-a construit o boltă barocă nouă, acoperind atât navă, cât și absida. În mod deosebit, biserica din Lunga (fig. 6.11.) dispune de o boltă barocă exclusiv în absidă.</w:t>
      </w:r>
    </w:p>
    <w:p w:rsidR="00145C9D" w:rsidRPr="00D965DA" w:rsidRDefault="00145C9D" w:rsidP="00145C9D">
      <w:pPr>
        <w:pStyle w:val="NormalWeb"/>
        <w:shd w:val="clear" w:color="auto" w:fill="FFFFFF"/>
        <w:spacing w:before="0" w:beforeAutospacing="0" w:after="0" w:afterAutospacing="0"/>
        <w:ind w:firstLine="720"/>
        <w:jc w:val="both"/>
        <w:rPr>
          <w:rFonts w:ascii="Cambria" w:hAnsi="Cambria"/>
          <w:lang w:val="ro-RO"/>
        </w:rPr>
      </w:pPr>
      <w:r w:rsidRPr="00D965DA">
        <w:rPr>
          <w:rFonts w:ascii="Cambria" w:hAnsi="Cambria"/>
          <w:lang w:val="ro-RO"/>
        </w:rPr>
        <w:t>Aceste bolți sunt susținute de pilașt</w:t>
      </w:r>
      <w:r>
        <w:rPr>
          <w:rFonts w:ascii="Cambria" w:hAnsi="Cambria"/>
          <w:lang w:val="ro-RO"/>
        </w:rPr>
        <w:t>ri interiori profilati cu soclu</w:t>
      </w:r>
      <w:r w:rsidRPr="00D965DA">
        <w:rPr>
          <w:rFonts w:ascii="Cambria" w:hAnsi="Cambria"/>
          <w:lang w:val="ro-RO"/>
        </w:rPr>
        <w:t xml:space="preserve"> și cu capiteluri clasicizante. O excepție este biserica din Sânzieni, unde a fost edificată o boltă tip calotă a vela. </w:t>
      </w:r>
    </w:p>
    <w:p w:rsidR="00145C9D" w:rsidRPr="00D876FD" w:rsidRDefault="00145C9D" w:rsidP="00145C9D">
      <w:pPr>
        <w:pStyle w:val="NormalWeb"/>
        <w:shd w:val="clear" w:color="auto" w:fill="FFFFFF"/>
        <w:spacing w:before="0" w:beforeAutospacing="0" w:after="0" w:afterAutospacing="0"/>
        <w:ind w:firstLine="720"/>
        <w:jc w:val="both"/>
        <w:rPr>
          <w:rFonts w:ascii="Cambria" w:hAnsi="Cambria"/>
          <w:lang w:val="ro-RO"/>
        </w:rPr>
      </w:pPr>
      <w:r w:rsidRPr="00D965DA">
        <w:rPr>
          <w:rFonts w:ascii="Cambria" w:hAnsi="Cambria"/>
          <w:lang w:val="ro-RO"/>
        </w:rPr>
        <w:t xml:space="preserve">În cazul bisericilor Romano-catolice reconstruite, au fost documentate tavane casetate din lemn în secolul al XVIII-lea la două biserici. Cu toate </w:t>
      </w:r>
      <w:r w:rsidRPr="00D876FD">
        <w:rPr>
          <w:rFonts w:ascii="Cambria" w:hAnsi="Cambria"/>
          <w:lang w:val="ro-RO"/>
        </w:rPr>
        <w:t>acestea, în cadrul proceselor de reconstrucție, aceste biserici au fost dotate cu bolți semicilindrice cu penetrații, sprijinite de pilaștri interiori profilati, prevăzuți cu soclu și capiteluri clasicizante. Bolțile sunt ritmate cu arce simple sau dublouri, constituind excepție biserica din Baraolt</w:t>
      </w:r>
      <w:r>
        <w:rPr>
          <w:rFonts w:ascii="Cambria" w:hAnsi="Cambria"/>
          <w:lang w:val="ro-RO"/>
        </w:rPr>
        <w:t xml:space="preserve"> (fig. 82.8.)</w:t>
      </w:r>
      <w:r w:rsidRPr="00D876FD">
        <w:rPr>
          <w:rFonts w:ascii="Cambria" w:hAnsi="Cambria"/>
          <w:lang w:val="ro-RO"/>
        </w:rPr>
        <w:t xml:space="preserve"> care prezintă o suprafață nedivizată.</w:t>
      </w:r>
    </w:p>
    <w:p w:rsidR="00145C9D" w:rsidRPr="00D876FD" w:rsidRDefault="00145C9D" w:rsidP="00145C9D">
      <w:pPr>
        <w:pStyle w:val="NormalWeb"/>
        <w:shd w:val="clear" w:color="auto" w:fill="FFFFFF"/>
        <w:spacing w:before="0" w:beforeAutospacing="0" w:after="0" w:afterAutospacing="0"/>
        <w:ind w:firstLine="720"/>
        <w:jc w:val="both"/>
        <w:rPr>
          <w:rFonts w:ascii="Cambria" w:hAnsi="Cambria"/>
          <w:lang w:val="ro-RO"/>
        </w:rPr>
      </w:pPr>
      <w:r w:rsidRPr="00D876FD">
        <w:rPr>
          <w:rFonts w:ascii="Cambria" w:hAnsi="Cambria"/>
          <w:lang w:val="ro-RO"/>
        </w:rPr>
        <w:t xml:space="preserve">Forma bolții de la Șumuleu Ciuc </w:t>
      </w:r>
      <w:r>
        <w:rPr>
          <w:rFonts w:ascii="Cambria" w:hAnsi="Cambria"/>
          <w:lang w:val="ro-RO"/>
        </w:rPr>
        <w:t xml:space="preserve">(fig. 78.8.) </w:t>
      </w:r>
      <w:r w:rsidRPr="00D876FD">
        <w:rPr>
          <w:rFonts w:ascii="Cambria" w:hAnsi="Cambria"/>
          <w:lang w:val="ro-RO"/>
        </w:rPr>
        <w:t>nu este semicilindrică, ea se distinge printr-un arc frânt. De asemenea, este important să menționăm că susținerea bolții a fost realizată pe pilaștri echipați cu patru pseudo-coloane degajate, o soluție neobișnuită în această regiune. Unicitatea bisericii din Șumuleu Ciuc poate fi atribuită poziției sale strategice în apropierea centrului Bisericii Romano-Catolice din Ținutul Secuiesc, recunoscându-se ca fiind biserica franciscană din Șumuleu Ciuc.</w:t>
      </w:r>
    </w:p>
    <w:p w:rsidR="00145C9D" w:rsidRPr="00D876FD" w:rsidRDefault="00145C9D" w:rsidP="00145C9D">
      <w:pPr>
        <w:pStyle w:val="NormalWeb"/>
        <w:shd w:val="clear" w:color="auto" w:fill="FFFFFF"/>
        <w:spacing w:before="0" w:beforeAutospacing="0" w:after="0" w:afterAutospacing="0"/>
        <w:ind w:firstLine="720"/>
        <w:jc w:val="both"/>
        <w:rPr>
          <w:rFonts w:ascii="Cambria" w:hAnsi="Cambria"/>
          <w:lang w:val="ro-RO"/>
        </w:rPr>
      </w:pPr>
      <w:r w:rsidRPr="00D876FD">
        <w:rPr>
          <w:rFonts w:ascii="Cambria" w:hAnsi="Cambria"/>
          <w:lang w:val="ro-RO"/>
        </w:rPr>
        <w:t>Concluzionând, în cadrul bisericilor protestante, tavanele casetate din lemn au reprezentat o opțiune preferată pentru acoperirea interioară în perioada Barocului, iar introducerea bolților semicilindrice a avut loc în situații particulare, cu menționarea că aducerea bolții a vela a constituit o excepție.</w:t>
      </w:r>
    </w:p>
    <w:p w:rsidR="00145C9D" w:rsidRDefault="00145C9D" w:rsidP="00145C9D">
      <w:pPr>
        <w:pStyle w:val="NormalWeb"/>
        <w:shd w:val="clear" w:color="auto" w:fill="FFFFFF"/>
        <w:spacing w:before="0" w:beforeAutospacing="0" w:after="0" w:afterAutospacing="0"/>
        <w:ind w:firstLine="720"/>
        <w:jc w:val="both"/>
        <w:rPr>
          <w:rFonts w:ascii="Cambria" w:hAnsi="Cambria"/>
          <w:lang w:val="ro-RO"/>
        </w:rPr>
      </w:pPr>
      <w:r w:rsidRPr="00D876FD">
        <w:rPr>
          <w:rFonts w:ascii="Cambria" w:hAnsi="Cambria"/>
          <w:lang w:val="ro-RO"/>
        </w:rPr>
        <w:t>În ceea ce privește bisericile Romano-catolice, se observă o preferință pentru interioarele boltite. Boltă semicilindrică cu penetrații și susținută de pilaștri interiori a fost alegerea predominantă, iar introducerea bolții a vela a constituit</w:t>
      </w:r>
      <w:r>
        <w:rPr>
          <w:rFonts w:ascii="Cambria" w:hAnsi="Cambria"/>
          <w:lang w:val="ro-RO"/>
        </w:rPr>
        <w:t>, și în acest caz,</w:t>
      </w:r>
      <w:r w:rsidRPr="00D876FD">
        <w:rPr>
          <w:rFonts w:ascii="Cambria" w:hAnsi="Cambria"/>
          <w:lang w:val="ro-RO"/>
        </w:rPr>
        <w:t xml:space="preserve"> </w:t>
      </w:r>
      <w:r>
        <w:rPr>
          <w:rFonts w:ascii="Cambria" w:hAnsi="Cambria"/>
          <w:lang w:val="ro-RO"/>
        </w:rPr>
        <w:t>o excepție notabilă</w:t>
      </w:r>
      <w:r w:rsidRPr="00D876FD">
        <w:rPr>
          <w:rFonts w:ascii="Cambria" w:hAnsi="Cambria"/>
          <w:lang w:val="ro-RO"/>
        </w:rPr>
        <w:t>.</w:t>
      </w:r>
    </w:p>
    <w:p w:rsidR="00145C9D" w:rsidRPr="00D804D9" w:rsidRDefault="00145C9D" w:rsidP="00145C9D">
      <w:pPr>
        <w:pStyle w:val="NormalWeb"/>
        <w:shd w:val="clear" w:color="auto" w:fill="FFFFFF"/>
        <w:spacing w:before="0" w:beforeAutospacing="0" w:after="0" w:afterAutospacing="0"/>
        <w:ind w:firstLine="720"/>
        <w:jc w:val="both"/>
        <w:rPr>
          <w:rFonts w:ascii="Cambria" w:hAnsi="Cambria"/>
          <w:lang w:val="ro-RO"/>
        </w:rPr>
      </w:pPr>
      <w:r w:rsidRPr="00F37385">
        <w:rPr>
          <w:rFonts w:ascii="Cambria" w:hAnsi="Cambria"/>
          <w:lang w:val="ro-RO"/>
        </w:rPr>
        <w:t>În Ținutul Secuiesc tipul de boltă utilizată des era bolta semicilindrică cu penetrații care reazămă pe pilaștri interiori. Pe teritoriul Ungariei tipul de boltă utilizată pe scară largă era calota boema.</w:t>
      </w:r>
      <w:r w:rsidRPr="00F37385">
        <w:rPr>
          <w:rFonts w:ascii="Cambria" w:hAnsi="Cambria"/>
          <w:vertAlign w:val="superscript"/>
          <w:lang w:val="ro-RO"/>
        </w:rPr>
        <w:t>[</w:t>
      </w:r>
      <w:r w:rsidRPr="00F37385">
        <w:rPr>
          <w:rFonts w:ascii="Cambria" w:hAnsi="Cambria"/>
          <w:vertAlign w:val="superscript"/>
          <w:lang w:val="ro-RO"/>
        </w:rPr>
        <w:footnoteReference w:id="20"/>
      </w:r>
      <w:r w:rsidRPr="00F37385">
        <w:rPr>
          <w:rFonts w:ascii="Cambria" w:hAnsi="Cambria"/>
          <w:vertAlign w:val="superscript"/>
          <w:lang w:val="ro-RO"/>
        </w:rPr>
        <w:t>]</w:t>
      </w:r>
    </w:p>
    <w:p w:rsidR="00145C9D" w:rsidRPr="00D804D9" w:rsidRDefault="00145C9D" w:rsidP="00145C9D">
      <w:pPr>
        <w:pStyle w:val="NormalWeb"/>
        <w:shd w:val="clear" w:color="auto" w:fill="FFFFFF"/>
        <w:spacing w:before="0" w:beforeAutospacing="0" w:after="0" w:afterAutospacing="0"/>
        <w:ind w:firstLine="720"/>
        <w:jc w:val="both"/>
        <w:rPr>
          <w:rFonts w:ascii="Cambria" w:hAnsi="Cambria"/>
          <w:lang w:val="ro-RO"/>
        </w:rPr>
      </w:pPr>
      <w:r w:rsidRPr="00D876FD">
        <w:rPr>
          <w:rFonts w:ascii="Cambria" w:hAnsi="Cambria"/>
          <w:lang w:val="ro-RO"/>
        </w:rPr>
        <w:t xml:space="preserve">Noua boltă de stil baroc a fost edificată la o înălțime mai redusă în comparație cu bolta gotică preexistentă. </w:t>
      </w:r>
      <w:r w:rsidRPr="00D804D9">
        <w:rPr>
          <w:rFonts w:ascii="Cambria" w:hAnsi="Cambria"/>
          <w:lang w:val="ro-RO"/>
        </w:rPr>
        <w:t>O dovadă evidentă a acestei situații poate fi observată la Sânzieni,</w:t>
      </w:r>
      <w:r>
        <w:rPr>
          <w:rFonts w:ascii="Cambria" w:hAnsi="Cambria"/>
          <w:lang w:val="ro-RO"/>
        </w:rPr>
        <w:t xml:space="preserve"> pe figura </w:t>
      </w:r>
      <w:r>
        <w:rPr>
          <w:rFonts w:ascii="Cambria" w:hAnsi="Cambria"/>
          <w:lang w:val="ro-RO"/>
        </w:rPr>
        <w:lastRenderedPageBreak/>
        <w:t>49.8.,</w:t>
      </w:r>
      <w:r w:rsidRPr="00D804D9">
        <w:rPr>
          <w:rFonts w:ascii="Cambria" w:hAnsi="Cambria"/>
          <w:lang w:val="ro-RO"/>
        </w:rPr>
        <w:t xml:space="preserve"> unde boltă barocă a absidei acoperă parțial mulurile ferestrei gotice. Așa cum s-a detaliat și în capitolul 8.2.1, arcurile ascuțite nu pot fi asociate cu compoziția clasică.</w:t>
      </w:r>
    </w:p>
    <w:p w:rsidR="00145C9D" w:rsidRPr="007D2028" w:rsidRDefault="00145C9D" w:rsidP="00145C9D">
      <w:pPr>
        <w:pStyle w:val="NormalWeb"/>
        <w:shd w:val="clear" w:color="auto" w:fill="FFFFFF"/>
        <w:spacing w:before="0" w:beforeAutospacing="0" w:after="0" w:afterAutospacing="0"/>
        <w:ind w:firstLine="720"/>
        <w:jc w:val="both"/>
        <w:rPr>
          <w:rFonts w:ascii="Cambria" w:hAnsi="Cambria"/>
          <w:lang w:val="ro-RO"/>
        </w:rPr>
      </w:pPr>
      <w:r w:rsidRPr="00D804D9">
        <w:rPr>
          <w:rFonts w:ascii="Cambria" w:hAnsi="Cambria"/>
          <w:lang w:val="ro-RO"/>
        </w:rPr>
        <w:t>Un alt exemplu notabil este reprezentat de biserica din Ciucsânge</w:t>
      </w:r>
      <w:r w:rsidR="00D80A11">
        <w:rPr>
          <w:rFonts w:ascii="Cambria" w:hAnsi="Cambria"/>
          <w:lang w:val="ro-RO"/>
        </w:rPr>
        <w:t>o</w:t>
      </w:r>
      <w:bookmarkStart w:id="6" w:name="_GoBack"/>
      <w:bookmarkEnd w:id="6"/>
      <w:r w:rsidRPr="00D804D9">
        <w:rPr>
          <w:rFonts w:ascii="Cambria" w:hAnsi="Cambria"/>
          <w:lang w:val="ro-RO"/>
        </w:rPr>
        <w:t>rgiu</w:t>
      </w:r>
      <w:r>
        <w:rPr>
          <w:rFonts w:ascii="Cambria" w:hAnsi="Cambria"/>
          <w:lang w:val="ro-RO"/>
        </w:rPr>
        <w:t xml:space="preserve"> (fig. 7.11.)</w:t>
      </w:r>
      <w:r w:rsidRPr="00D804D9">
        <w:rPr>
          <w:rFonts w:ascii="Cambria" w:hAnsi="Cambria"/>
          <w:lang w:val="ro-RO"/>
        </w:rPr>
        <w:t xml:space="preserve">, în cazul căreia amprenta </w:t>
      </w:r>
      <w:r w:rsidRPr="007D2028">
        <w:rPr>
          <w:rFonts w:ascii="Cambria" w:hAnsi="Cambria"/>
          <w:lang w:val="ro-RO"/>
        </w:rPr>
        <w:t>bolții gotice și picturile murale existente pe peretele interior al absidei au fost conservate în structura șarpantei.</w:t>
      </w:r>
    </w:p>
    <w:p w:rsidR="00145C9D" w:rsidRPr="007D2028" w:rsidRDefault="00145C9D" w:rsidP="00145C9D">
      <w:pPr>
        <w:pStyle w:val="NormalWeb"/>
        <w:shd w:val="clear" w:color="auto" w:fill="FFFFFF"/>
        <w:spacing w:before="0" w:beforeAutospacing="0" w:after="0" w:afterAutospacing="0"/>
        <w:ind w:firstLine="720"/>
        <w:jc w:val="both"/>
        <w:rPr>
          <w:rFonts w:ascii="Cambria" w:hAnsi="Cambria"/>
          <w:lang w:val="ro-RO"/>
        </w:rPr>
      </w:pPr>
      <w:r w:rsidRPr="007D2028">
        <w:rPr>
          <w:rFonts w:ascii="Cambria" w:hAnsi="Cambria"/>
          <w:lang w:val="ro-RO"/>
        </w:rPr>
        <w:t>Pentru a ilustra acest fenomen, este necesar să înțelegem că estetica spațiului medieval a provocat o reacție duală de aversiune și fascinație în rândul intelectualilor iluminismului din Europa de Vest până la sfârșitul secolului al XVIII-lea.</w:t>
      </w:r>
      <w:r w:rsidRPr="007D2028">
        <w:rPr>
          <w:rFonts w:ascii="Cambria" w:hAnsi="Cambria"/>
          <w:vertAlign w:val="superscript"/>
          <w:lang w:val="ro-RO"/>
        </w:rPr>
        <w:t>[</w:t>
      </w:r>
      <w:r w:rsidRPr="007D2028">
        <w:rPr>
          <w:rFonts w:ascii="Cambria" w:hAnsi="Cambria"/>
          <w:vertAlign w:val="superscript"/>
          <w:lang w:val="ro-RO"/>
        </w:rPr>
        <w:footnoteReference w:id="21"/>
      </w:r>
      <w:r w:rsidRPr="007D2028">
        <w:rPr>
          <w:rFonts w:ascii="Cambria" w:hAnsi="Cambria"/>
          <w:vertAlign w:val="superscript"/>
          <w:lang w:val="ro-RO"/>
        </w:rPr>
        <w:t>]</w:t>
      </w:r>
      <w:r w:rsidRPr="007D2028">
        <w:rPr>
          <w:rFonts w:ascii="Cambria" w:hAnsi="Cambria"/>
          <w:lang w:val="ro-RO"/>
        </w:rPr>
        <w:t xml:space="preserve"> Arhitecții francezi au început să exploreze arhitectura ecleziastică a goticului, valorizând înălțimea, ușurința și simplitatea acestora. Acest proces a reîmprospătat arhitectura franceză din secolul al XVIII-lea.</w:t>
      </w:r>
      <w:r w:rsidRPr="007D2028">
        <w:rPr>
          <w:rFonts w:ascii="Cambria" w:hAnsi="Cambria"/>
          <w:vertAlign w:val="superscript"/>
          <w:lang w:val="ro-RO"/>
        </w:rPr>
        <w:t>[</w:t>
      </w:r>
      <w:r w:rsidRPr="007D2028">
        <w:rPr>
          <w:rFonts w:ascii="Cambria" w:hAnsi="Cambria"/>
          <w:vertAlign w:val="superscript"/>
          <w:lang w:val="ro-RO"/>
        </w:rPr>
        <w:footnoteReference w:id="22"/>
      </w:r>
      <w:r w:rsidRPr="007D2028">
        <w:rPr>
          <w:rFonts w:ascii="Cambria" w:hAnsi="Cambria"/>
          <w:vertAlign w:val="superscript"/>
          <w:lang w:val="ro-RO"/>
        </w:rPr>
        <w:t>]</w:t>
      </w:r>
      <w:r w:rsidRPr="007D2028">
        <w:rPr>
          <w:rFonts w:ascii="Cambria" w:hAnsi="Cambria"/>
          <w:lang w:val="ro-RO"/>
        </w:rPr>
        <w:t xml:space="preserve"> Desigur, interiorul gotic al bisericilor secuiești nu a reflectat compoziția arhitecturală ecleziastică tipică întâlnită în Occident; totuși, s-a apelat la spațialitatea clădirilor cu compoziție clasică, deoarece s-a înțeles că aceasta oferă aspectul dorit.</w:t>
      </w:r>
    </w:p>
    <w:p w:rsidR="00145C9D" w:rsidRPr="007D2028" w:rsidRDefault="00145C9D" w:rsidP="00145C9D">
      <w:pPr>
        <w:pStyle w:val="NormalWeb"/>
        <w:shd w:val="clear" w:color="auto" w:fill="FFFFFF"/>
        <w:spacing w:before="0" w:beforeAutospacing="0" w:after="0" w:afterAutospacing="0"/>
        <w:ind w:firstLine="720"/>
        <w:jc w:val="both"/>
        <w:rPr>
          <w:rFonts w:ascii="Cambria" w:hAnsi="Cambria"/>
          <w:lang w:val="ro-RO"/>
        </w:rPr>
      </w:pPr>
      <w:r w:rsidRPr="007D2028">
        <w:rPr>
          <w:rFonts w:ascii="Cambria" w:hAnsi="Cambria"/>
          <w:lang w:val="ro-RO"/>
        </w:rPr>
        <w:t>Având în vedere că aceste biserici dispuneau de o singură navă principală, ele au fost extinse fie pe latura sudică, fie pe cea nordică. Distincția între navele laterale și capelele laterale se reflectă în amenajarea spațiului. În situația în care aripa extinsă este dotată cu bănci de șezut orientate către altarul secundar situat pe latura estică, putem vorbi despre nave laterale. În schimb, atunci când altarul secundar este plasat adosat peretelui de nord sau sud, este mai adecvat să identificăm spațiul ca fiind o capelă laterală.</w:t>
      </w:r>
    </w:p>
    <w:p w:rsidR="00145C9D" w:rsidRPr="007D2028" w:rsidRDefault="00145C9D" w:rsidP="007D2028">
      <w:pPr>
        <w:pStyle w:val="NormalWeb"/>
        <w:shd w:val="clear" w:color="auto" w:fill="FFFFFF"/>
        <w:spacing w:before="0" w:beforeAutospacing="0" w:after="0" w:afterAutospacing="0"/>
        <w:ind w:firstLine="720"/>
        <w:jc w:val="both"/>
        <w:rPr>
          <w:rFonts w:ascii="Cambria" w:hAnsi="Cambria"/>
          <w:lang w:val="ro-RO"/>
        </w:rPr>
      </w:pPr>
      <w:r w:rsidRPr="007D2028">
        <w:rPr>
          <w:rFonts w:ascii="Cambria" w:hAnsi="Cambria"/>
          <w:lang w:val="ro-RO"/>
        </w:rPr>
        <w:t>În perioada examinată, aceste extinderi au fost realizate exclusiv la trei biserici din Scaunul Ciuc. La Racu (fig. 45.8.), nava a fost extinsă în a doua jumătate a secolului al XVIII-lea, în timp ce la Ciucsângeorgiu și Mihăileni (fig. 8.11.), extinderile au fost construite abia la începutul secolului al XIX-lea.</w:t>
      </w:r>
    </w:p>
    <w:p w:rsidR="00145C9D" w:rsidRPr="007D2028" w:rsidRDefault="00145C9D" w:rsidP="00145C9D">
      <w:pPr>
        <w:ind w:firstLine="720"/>
        <w:jc w:val="both"/>
        <w:rPr>
          <w:rFonts w:ascii="Cambria" w:hAnsi="Cambria"/>
        </w:rPr>
      </w:pPr>
      <w:r w:rsidRPr="007D2028">
        <w:rPr>
          <w:rFonts w:ascii="Cambria" w:hAnsi="Cambria"/>
        </w:rPr>
        <w:t>Capele laterale amplasate pe latura de nord a navei au fost construite la șapte biserici Romano-catolice barocizate. O capelă laterală sudică a fost realizată doar la biserica din Bisericani. Patru dintre capelele laterale menționate anterior au planuri poligonale, în rest este vorba despre planuri rectangulare.</w:t>
      </w:r>
    </w:p>
    <w:p w:rsidR="00145C9D" w:rsidRPr="007D2028" w:rsidRDefault="00145C9D" w:rsidP="00145C9D">
      <w:pPr>
        <w:ind w:firstLine="720"/>
        <w:jc w:val="both"/>
        <w:rPr>
          <w:rFonts w:ascii="Cambria" w:hAnsi="Cambria"/>
        </w:rPr>
      </w:pPr>
      <w:r w:rsidRPr="007D2028">
        <w:rPr>
          <w:rFonts w:ascii="Cambria" w:hAnsi="Cambria"/>
        </w:rPr>
        <w:t>În cazul bisericilor Romano-catolice reconstruite, se poate vorbi despre extinderi cu capele laterale la cinci edificii. La trei biserici, capelele au fost construite pe un plan poligonal, în rest ele au avut planuri rectangulare.</w:t>
      </w:r>
    </w:p>
    <w:p w:rsidR="00145C9D" w:rsidRPr="007D2028" w:rsidRDefault="00145C9D" w:rsidP="00145C9D">
      <w:pPr>
        <w:ind w:firstLine="720"/>
        <w:jc w:val="both"/>
        <w:rPr>
          <w:rFonts w:ascii="Cambria" w:hAnsi="Cambria"/>
        </w:rPr>
      </w:pPr>
      <w:r w:rsidRPr="007D2028">
        <w:rPr>
          <w:rFonts w:ascii="Cambria" w:hAnsi="Cambria"/>
        </w:rPr>
        <w:t>Observăm că din totalul de 33 de biserici Romano-catolice, capele laterale au fost adăugate la 13 dintre aceste edificii, indicând că această intervenție nu a fost aplicată în mod general. Presupunem că realizarea acestor capele laterale a fost condiționată de resursele financiare disponibile, fiind implementate în acele edificii care dispuneau de mijloacele necesare pentru această extindere arhitecturală.</w:t>
      </w:r>
    </w:p>
    <w:p w:rsidR="00145C9D" w:rsidRPr="007D2028" w:rsidRDefault="00145C9D" w:rsidP="00145C9D">
      <w:pPr>
        <w:ind w:firstLine="720"/>
        <w:jc w:val="both"/>
        <w:rPr>
          <w:rFonts w:ascii="Cambria" w:hAnsi="Cambria"/>
        </w:rPr>
      </w:pPr>
      <w:r w:rsidRPr="007D2028">
        <w:rPr>
          <w:rFonts w:ascii="Cambria" w:hAnsi="Cambria"/>
        </w:rPr>
        <w:t>Legat de arcurile de triumf, care despart spațiul navei de spațiul absidei, în cazul bisericilor protestante, această distanțare a devenit inutilă. Astfel, se poate observa demolarea arcurilor triumfale la bisericile protestante barocizate în șapte biserici. Se presupune că demolarea arcului de triumf a avut loc în perioada respectivă la șase edificii adiționale. În contrast, la 42 dintre biserici, absida medievală a fost menținută, iar arcul de triumf medieval a fost conservat la 30 dintre aceste edificii. Astfel, se poate trage concluzia că această intervenție nu era des întâlnită, indicând o prețuire pentru păstrarea elementelor medievale într-un număr semnificativ de biserici.</w:t>
      </w:r>
    </w:p>
    <w:p w:rsidR="00145C9D" w:rsidRPr="007D2028" w:rsidRDefault="00145C9D" w:rsidP="00145C9D">
      <w:pPr>
        <w:jc w:val="both"/>
        <w:rPr>
          <w:rFonts w:ascii="Cambria" w:hAnsi="Cambria"/>
        </w:rPr>
      </w:pPr>
      <w:r w:rsidRPr="007D2028">
        <w:rPr>
          <w:rFonts w:ascii="Cambria" w:hAnsi="Cambria"/>
        </w:rPr>
        <w:t>Demolarea arcurilor triumfale a fost realizată la bisericile protestante reconstruite.</w:t>
      </w:r>
    </w:p>
    <w:p w:rsidR="00145C9D" w:rsidRPr="007D2028" w:rsidRDefault="00145C9D" w:rsidP="00145C9D">
      <w:pPr>
        <w:ind w:firstLine="720"/>
        <w:jc w:val="both"/>
        <w:rPr>
          <w:rFonts w:ascii="Cambria" w:hAnsi="Cambria"/>
        </w:rPr>
      </w:pPr>
      <w:r w:rsidRPr="007D2028">
        <w:rPr>
          <w:rFonts w:ascii="Cambria" w:hAnsi="Cambria"/>
        </w:rPr>
        <w:t>La bisericile Romano-catolice, în perioada Barocului se poate observa că arcurile de triumf au oferit spațiul necesar pentru amplasarea altarelor secundare.</w:t>
      </w:r>
    </w:p>
    <w:p w:rsidR="00145C9D" w:rsidRPr="007D2028" w:rsidRDefault="00145C9D" w:rsidP="00145C9D">
      <w:pPr>
        <w:ind w:firstLine="720"/>
        <w:jc w:val="both"/>
        <w:rPr>
          <w:rFonts w:ascii="Cambria" w:hAnsi="Cambria"/>
        </w:rPr>
      </w:pPr>
      <w:r w:rsidRPr="007D2028">
        <w:rPr>
          <w:rFonts w:ascii="Cambria" w:hAnsi="Cambria"/>
        </w:rPr>
        <w:lastRenderedPageBreak/>
        <w:t>La cinci edificii, arcurile de triumf își păstrează forma lor medievală. Se poate presupune că în perioada Barocului, aceeași configurație a arcurilor triumfale a persistat încă la două biserici.</w:t>
      </w:r>
    </w:p>
    <w:p w:rsidR="00145C9D" w:rsidRPr="007D2028" w:rsidRDefault="00145C9D" w:rsidP="00145C9D">
      <w:pPr>
        <w:ind w:firstLine="720"/>
        <w:jc w:val="both"/>
        <w:rPr>
          <w:rFonts w:ascii="Cambria" w:hAnsi="Cambria"/>
        </w:rPr>
      </w:pPr>
      <w:r w:rsidRPr="007D2028">
        <w:rPr>
          <w:rFonts w:ascii="Cambria" w:hAnsi="Cambria"/>
        </w:rPr>
        <w:t>La șase biserici, închiderea în arc frânt a arcului triumfal sugerează menținerea formei medievale a arcurilor, fiind ulterior îmbogățite cu o profilatură de stil baroc. Adițional, se presupune că la o biserică, forma semicirculară a arcului indică o intervenție ulterioară, în cadrul căreia acesta a fost decorat cu ornamente din stucatură ce prezintă motive vegetale. La patru edificii, arcurile de triumf medievale au fost demolate și reconstruite.</w:t>
      </w:r>
    </w:p>
    <w:p w:rsidR="00145C9D" w:rsidRPr="007D2028" w:rsidRDefault="00145C9D" w:rsidP="007D2028">
      <w:pPr>
        <w:ind w:firstLine="720"/>
        <w:jc w:val="both"/>
        <w:rPr>
          <w:rFonts w:ascii="Cambria" w:hAnsi="Cambria"/>
        </w:rPr>
      </w:pPr>
      <w:r w:rsidRPr="007D2028">
        <w:rPr>
          <w:rFonts w:ascii="Cambria" w:hAnsi="Cambria"/>
        </w:rPr>
        <w:t>Demolarea și reconstruirea arcurilor triumfale a fost realizată la bisericile Romano-catolice reconstruite.</w:t>
      </w:r>
    </w:p>
    <w:p w:rsidR="00145C9D" w:rsidRPr="007D2028" w:rsidRDefault="00145C9D" w:rsidP="00145C9D">
      <w:pPr>
        <w:ind w:firstLine="720"/>
        <w:jc w:val="both"/>
        <w:rPr>
          <w:rFonts w:ascii="Cambria" w:hAnsi="Cambria"/>
        </w:rPr>
      </w:pPr>
      <w:r w:rsidRPr="007D2028">
        <w:rPr>
          <w:rFonts w:ascii="Cambria" w:hAnsi="Cambria"/>
        </w:rPr>
        <w:t>O intervenție frecvent întâlnită la bisericile studiate era construirea tribunelor. Construcția tribunelor a devenit necesară odată cu creșterea populației, pentru a asigura locuri pentru un număr mai mare de persoane. În cazul bisericilor protestante barocizate se observă că tribune au fost introduse și în partea estică a edificiului, adică în absidă desacralizată. La bisericile Romano-catolice, tribune au fost amplasate numai lângă latura vestică a navei, absida fiind folosită în continuare pentru amplasarea altarului principal.</w:t>
      </w:r>
    </w:p>
    <w:p w:rsidR="00145C9D" w:rsidRPr="007D2028" w:rsidRDefault="00145C9D" w:rsidP="00145C9D">
      <w:pPr>
        <w:ind w:firstLine="720"/>
        <w:jc w:val="both"/>
        <w:rPr>
          <w:rFonts w:ascii="Cambria" w:hAnsi="Cambria"/>
        </w:rPr>
      </w:pPr>
      <w:r w:rsidRPr="007D2028">
        <w:rPr>
          <w:rFonts w:ascii="Cambria" w:hAnsi="Cambria"/>
        </w:rPr>
        <w:t>În multe protocoale ecleziastice, tribunele existente sunt menționate cu termenul "chorus," un cuvânt împrumutat din vocabularul catolic. Acest termen indică locația pupitrului sau a cantorului și a membrilor tineri ai corului. Ulterior, în secolul al XIX-lea, tribunele au fost construite pentru a găzdui orgile.</w:t>
      </w:r>
      <w:r w:rsidRPr="007D2028">
        <w:rPr>
          <w:rFonts w:ascii="Cambria" w:hAnsi="Cambria"/>
          <w:vertAlign w:val="superscript"/>
        </w:rPr>
        <w:t>[</w:t>
      </w:r>
      <w:r w:rsidRPr="007D2028">
        <w:rPr>
          <w:rFonts w:ascii="Cambria" w:hAnsi="Cambria"/>
          <w:vertAlign w:val="superscript"/>
        </w:rPr>
        <w:footnoteReference w:id="23"/>
      </w:r>
      <w:r w:rsidRPr="007D2028">
        <w:rPr>
          <w:rFonts w:ascii="Cambria" w:hAnsi="Cambria"/>
          <w:vertAlign w:val="superscript"/>
        </w:rPr>
        <w:t>]</w:t>
      </w:r>
      <w:r w:rsidRPr="007D2028">
        <w:rPr>
          <w:rFonts w:ascii="Cambria" w:hAnsi="Cambria"/>
        </w:rPr>
        <w:t xml:space="preserve"> </w:t>
      </w:r>
    </w:p>
    <w:p w:rsidR="00145C9D" w:rsidRPr="007D2028" w:rsidRDefault="00145C9D" w:rsidP="007D2028">
      <w:pPr>
        <w:ind w:firstLine="720"/>
        <w:jc w:val="both"/>
        <w:rPr>
          <w:rFonts w:ascii="Cambria" w:hAnsi="Cambria"/>
        </w:rPr>
      </w:pPr>
      <w:r w:rsidRPr="007D2028">
        <w:rPr>
          <w:rFonts w:ascii="Cambria" w:hAnsi="Cambria"/>
        </w:rPr>
        <w:t>La bisericile protestante barocizate, în documentele oficiale, au fost menționate tribune existente în 11 biserici, construirea lor a fost notată la 25 de biserici. Adițional, se presupune că au fost construite tribune noi la 11 biserici.</w:t>
      </w:r>
    </w:p>
    <w:p w:rsidR="00145C9D" w:rsidRPr="007D2028" w:rsidRDefault="00145C9D" w:rsidP="00145C9D">
      <w:pPr>
        <w:ind w:firstLine="720"/>
        <w:jc w:val="both"/>
        <w:rPr>
          <w:rFonts w:ascii="Cambria" w:hAnsi="Cambria"/>
        </w:rPr>
      </w:pPr>
      <w:r w:rsidRPr="007D2028">
        <w:rPr>
          <w:rFonts w:ascii="Cambria" w:hAnsi="Cambria"/>
        </w:rPr>
        <w:t>În cazul bisericilor protestante reconstruite, se găsesc tribune din lemn, tribune de piatră sau cărămidă, respectiv combinații între aceste două la nouă biserici.</w:t>
      </w:r>
    </w:p>
    <w:p w:rsidR="00145C9D" w:rsidRPr="007D2028" w:rsidRDefault="00145C9D" w:rsidP="00145C9D">
      <w:pPr>
        <w:ind w:firstLine="720"/>
        <w:jc w:val="both"/>
        <w:rPr>
          <w:rFonts w:ascii="Cambria" w:hAnsi="Cambria"/>
        </w:rPr>
      </w:pPr>
      <w:r w:rsidRPr="007D2028">
        <w:rPr>
          <w:rFonts w:ascii="Cambria" w:hAnsi="Cambria"/>
        </w:rPr>
        <w:t>La bisericile Romano-catolice barocizate, au fost menționate tribune existente în 4 biserici, iar construirea tribunelor noi a fost notată la 7 biserici. Mai departe, se presupune că au fost construite tribune la 6 edificii adiționale.</w:t>
      </w:r>
    </w:p>
    <w:p w:rsidR="00145C9D" w:rsidRPr="007D2028" w:rsidRDefault="00145C9D" w:rsidP="00145C9D">
      <w:pPr>
        <w:ind w:firstLine="720"/>
        <w:jc w:val="both"/>
        <w:rPr>
          <w:rFonts w:ascii="Cambria" w:hAnsi="Cambria"/>
        </w:rPr>
      </w:pPr>
      <w:r w:rsidRPr="007D2028">
        <w:rPr>
          <w:rFonts w:ascii="Cambria" w:hAnsi="Cambria"/>
        </w:rPr>
        <w:t>În bisericile Romano-catolice, în perioada studiată, s-a observat construirea unor tribune noi din piatră sau cărămidă la 4 biserici, și se presupune că a fost construită o tribună și la încă una.</w:t>
      </w:r>
    </w:p>
    <w:p w:rsidR="00145C9D" w:rsidRPr="007D2028" w:rsidRDefault="00145C9D" w:rsidP="007D2028">
      <w:pPr>
        <w:ind w:firstLine="720"/>
        <w:jc w:val="both"/>
        <w:rPr>
          <w:rFonts w:ascii="Cambria" w:hAnsi="Cambria"/>
        </w:rPr>
      </w:pPr>
      <w:r w:rsidRPr="007D2028">
        <w:rPr>
          <w:rFonts w:ascii="Cambria" w:hAnsi="Cambria"/>
        </w:rPr>
        <w:t>În concluzie, se poate afirma că construirea tribunelor a fost mai răspândită la bisericile protestante în comparație cu bisericile Romano-catolice. Un factor relevant ar fi utilizarea lemnului pentru construcția tribunelor, o soluție mult mai ușoară decât tribunele realizate din piatră sau cărămidă, așa cum se observă în bisericile Romano-catolice dotate cu bolți încrucișate care se descarcă pe arcade semicirculare.</w:t>
      </w:r>
    </w:p>
    <w:p w:rsidR="00145C9D" w:rsidRPr="007D2028" w:rsidRDefault="00145C9D" w:rsidP="00145C9D">
      <w:pPr>
        <w:ind w:firstLine="720"/>
        <w:jc w:val="both"/>
        <w:rPr>
          <w:rFonts w:ascii="Cambria" w:hAnsi="Cambria"/>
        </w:rPr>
      </w:pPr>
      <w:r w:rsidRPr="007D2028">
        <w:rPr>
          <w:rFonts w:ascii="Cambria" w:hAnsi="Cambria"/>
        </w:rPr>
        <w:t>Porticuri de intrare au fost construite la aproape toate edificiile studiate, indiferent de afilierea religioasă. Aceste intervenții erau caracteristice perioadei cercetate și aveau scopul de a asigura protecția intrărilor în edificiu, fiind inițial realizate din structură de lemn și acoperite cu șindrilă, iar mai târziu reconstruite din piatră sau cărămidă.</w:t>
      </w:r>
    </w:p>
    <w:p w:rsidR="00145C9D" w:rsidRPr="007D2028" w:rsidRDefault="00145C9D" w:rsidP="00145C9D">
      <w:pPr>
        <w:ind w:firstLine="720"/>
        <w:jc w:val="both"/>
        <w:rPr>
          <w:rFonts w:ascii="Cambria" w:hAnsi="Cambria"/>
        </w:rPr>
      </w:pPr>
      <w:r w:rsidRPr="007D2028">
        <w:rPr>
          <w:rFonts w:ascii="Cambria" w:hAnsi="Cambria"/>
        </w:rPr>
        <w:t>Existența porticurilor de intrare la bisericile protestante barocizate a fost consemnată la 13 edificii, în timp ce la 16 biserici s-au construit noi porticuri. De asemenea, se presupune că au fost realizate porticuri la încă 8 edificii. Merită menționat că arhitectura porticului sudic de la Ghidfalău, fig. 24.8.,cu arcadele deschise, reprezintă o soluție unică în regiune.</w:t>
      </w:r>
    </w:p>
    <w:p w:rsidR="00145C9D" w:rsidRPr="007D2028" w:rsidRDefault="00145C9D" w:rsidP="00145C9D">
      <w:pPr>
        <w:ind w:firstLine="720"/>
        <w:jc w:val="both"/>
        <w:rPr>
          <w:rFonts w:ascii="Cambria" w:hAnsi="Cambria"/>
        </w:rPr>
      </w:pPr>
      <w:r w:rsidRPr="007D2028">
        <w:rPr>
          <w:rFonts w:ascii="Cambria" w:hAnsi="Cambria"/>
        </w:rPr>
        <w:t>La bisericile protestante reconstruite s-au construit, de asemenea, porticuri. Porticul din lemn de la Sânsimion (fig. 40.8.) prezintă cea mai simplă soluție dintre exemplele detaliate.</w:t>
      </w:r>
    </w:p>
    <w:p w:rsidR="00145C9D" w:rsidRPr="007D2028" w:rsidRDefault="00145C9D" w:rsidP="00145C9D">
      <w:pPr>
        <w:ind w:firstLine="720"/>
        <w:jc w:val="both"/>
        <w:rPr>
          <w:rFonts w:ascii="Cambria" w:hAnsi="Cambria"/>
        </w:rPr>
      </w:pPr>
      <w:r w:rsidRPr="007D2028">
        <w:rPr>
          <w:rFonts w:ascii="Cambria" w:hAnsi="Cambria"/>
        </w:rPr>
        <w:lastRenderedPageBreak/>
        <w:t>În cazul bisericilor Romano-catolice barocizate, existența porticurilor a fost notată la doi edificii. În perioada Barocului, noi porticuri din piatră au fost adăugate la opt biserici. De asemenea, se presupune că au fost construite porticuri noi la cinci edificii adiționale.</w:t>
      </w:r>
    </w:p>
    <w:p w:rsidR="00145C9D" w:rsidRPr="007D2028" w:rsidRDefault="00145C9D" w:rsidP="00145C9D">
      <w:pPr>
        <w:ind w:firstLine="720"/>
        <w:jc w:val="both"/>
        <w:rPr>
          <w:rFonts w:ascii="Cambria" w:hAnsi="Cambria"/>
        </w:rPr>
      </w:pPr>
      <w:r w:rsidRPr="007D2028">
        <w:rPr>
          <w:rFonts w:ascii="Cambria" w:hAnsi="Cambria"/>
        </w:rPr>
        <w:t>În perioada Barocului, au fost adăugate noi porticuri din piatră la trei biserici Romano-catolice reconstruite. La Gheorgheni, au fost realizate două porticuri, fig. 86.8., una plasată pe latura sudică a navei, iar cealaltă pe latura sudică a absidei. Arhitectura porticurilor la bisericile Romano-catolice reconstruite prezintă dimensiuni generoase, având planuri dreptunghiulare, cu un singur acces situat pe latura de sud, însoțit de ferestre laterale, și acoperișuri în două ape.</w:t>
      </w:r>
    </w:p>
    <w:p w:rsidR="00145C9D" w:rsidRPr="007D2028" w:rsidRDefault="00145C9D" w:rsidP="007D2028">
      <w:pPr>
        <w:ind w:firstLine="720"/>
        <w:rPr>
          <w:rFonts w:ascii="Cambria" w:hAnsi="Cambria"/>
        </w:rPr>
      </w:pPr>
      <w:r w:rsidRPr="007D2028">
        <w:rPr>
          <w:rFonts w:ascii="Cambria" w:hAnsi="Cambria"/>
        </w:rPr>
        <w:t>Se poate trage concluzia că construirea porticurilor de intrare a predominat în cazul bisericilor protestante.</w:t>
      </w:r>
    </w:p>
    <w:p w:rsidR="00145C9D" w:rsidRPr="007D2028" w:rsidRDefault="00145C9D" w:rsidP="00145C9D">
      <w:pPr>
        <w:ind w:firstLine="720"/>
        <w:jc w:val="both"/>
        <w:rPr>
          <w:rFonts w:ascii="Cambria" w:hAnsi="Cambria"/>
        </w:rPr>
      </w:pPr>
      <w:r w:rsidRPr="007D2028">
        <w:rPr>
          <w:rFonts w:ascii="Cambria" w:hAnsi="Cambria"/>
        </w:rPr>
        <w:t xml:space="preserve">La nouă edificii Romano-catolice barocizate sau reconstruite, se poate observa tendința de a crea o formă de cruce în plan: la Cârța, Cozmeni, Gheorgheni, Lăzarea, Racu, Sândominic, Sânmartin, Sântimbru și Șumuleu Ciuc. Această cruce se constituie din nava și absida care creează axul longitudinal, respectiv din capela laterală nordică și porticul de intrare sudică care creează axul transversal al crucii. </w:t>
      </w:r>
    </w:p>
    <w:p w:rsidR="00145C9D" w:rsidRPr="007D2028" w:rsidRDefault="00145C9D" w:rsidP="00145C9D">
      <w:pPr>
        <w:ind w:firstLine="720"/>
        <w:jc w:val="both"/>
        <w:rPr>
          <w:rFonts w:ascii="Cambria" w:hAnsi="Cambria"/>
        </w:rPr>
      </w:pPr>
      <w:r w:rsidRPr="007D2028">
        <w:rPr>
          <w:rFonts w:ascii="Cambria" w:hAnsi="Cambria"/>
        </w:rPr>
        <w:t>În lucrarea sa, Nagy a constatat că bisericile parohiale din Ungaria adoptă un plan central doar în situații excepționale.</w:t>
      </w:r>
      <w:r w:rsidRPr="007D2028">
        <w:rPr>
          <w:rFonts w:ascii="Cambria" w:hAnsi="Cambria"/>
          <w:vertAlign w:val="superscript"/>
        </w:rPr>
        <w:t>[</w:t>
      </w:r>
      <w:r w:rsidRPr="007D2028">
        <w:rPr>
          <w:rStyle w:val="FootnoteReference"/>
          <w:rFonts w:ascii="Cambria" w:hAnsi="Cambria"/>
        </w:rPr>
        <w:footnoteReference w:id="24"/>
      </w:r>
      <w:r w:rsidRPr="007D2028">
        <w:rPr>
          <w:rFonts w:ascii="Cambria" w:hAnsi="Cambria"/>
          <w:vertAlign w:val="superscript"/>
        </w:rPr>
        <w:t>]</w:t>
      </w:r>
      <w:r w:rsidRPr="007D2028">
        <w:rPr>
          <w:rFonts w:ascii="Cambria" w:hAnsi="Cambria"/>
        </w:rPr>
        <w:t xml:space="preserve"> Inclusiv în ceea ce privește catedralele, în loc să adopte un plan central, se poate remarca o tendință de a extinde spațiul prin adăugarea unui ax transversal în paralel cu axul longitudinal deja existent. Ca urmare, se dezvoltă o configurație de tip cruce latină. Monumentalitatea spațiului central a fost modificată în favoarea suprafețelor mari pentru a permite accesul unui număr mai mare de persoane și pentru a oferi mai multe posibilități de reprezentare.</w:t>
      </w:r>
      <w:r w:rsidRPr="007D2028">
        <w:rPr>
          <w:rFonts w:ascii="Cambria" w:hAnsi="Cambria"/>
          <w:vertAlign w:val="superscript"/>
        </w:rPr>
        <w:t>[</w:t>
      </w:r>
      <w:r w:rsidRPr="007D2028">
        <w:rPr>
          <w:rFonts w:ascii="Cambria" w:hAnsi="Cambria"/>
          <w:vertAlign w:val="superscript"/>
        </w:rPr>
        <w:footnoteReference w:id="25"/>
      </w:r>
      <w:r w:rsidRPr="007D2028">
        <w:rPr>
          <w:rFonts w:ascii="Cambria" w:hAnsi="Cambria"/>
          <w:vertAlign w:val="superscript"/>
        </w:rPr>
        <w:t>]</w:t>
      </w:r>
    </w:p>
    <w:p w:rsidR="00145C9D" w:rsidRPr="007D2028" w:rsidRDefault="00145C9D" w:rsidP="007D2028">
      <w:pPr>
        <w:ind w:firstLine="720"/>
        <w:jc w:val="both"/>
        <w:rPr>
          <w:rFonts w:ascii="Cambria" w:hAnsi="Cambria"/>
        </w:rPr>
      </w:pPr>
      <w:r w:rsidRPr="007D2028">
        <w:rPr>
          <w:rFonts w:ascii="Cambria" w:hAnsi="Cambria"/>
        </w:rPr>
        <w:t>În cazul bisericii din Racu, axul transversal este combinat din capela laterală nordică cu sacristie, respectiv din nava laterală sudică. O altă intervenție distinctivă la această biserică este reprezentată de coridorul cu arcade deschise, care acoperă ușa sudică de intrare și se extinde pe fațada vestică a navei laterale.</w:t>
      </w:r>
    </w:p>
    <w:p w:rsidR="00145C9D" w:rsidRPr="007D2028" w:rsidRDefault="00145C9D" w:rsidP="00145C9D">
      <w:pPr>
        <w:ind w:firstLine="720"/>
        <w:jc w:val="both"/>
        <w:rPr>
          <w:rFonts w:ascii="Cambria" w:hAnsi="Cambria"/>
        </w:rPr>
      </w:pPr>
      <w:r w:rsidRPr="007D2028">
        <w:rPr>
          <w:rFonts w:ascii="Cambria" w:hAnsi="Cambria"/>
        </w:rPr>
        <w:t xml:space="preserve">În perioada analizată, o altă intervenție des întâlnită a constat în construirea de noi clopotnițe sau în supraînălțarea celor deja existente. </w:t>
      </w:r>
    </w:p>
    <w:p w:rsidR="00145C9D" w:rsidRPr="007D2028" w:rsidRDefault="00145C9D" w:rsidP="00145C9D">
      <w:pPr>
        <w:ind w:firstLine="720"/>
        <w:jc w:val="both"/>
        <w:rPr>
          <w:rFonts w:ascii="Cambria" w:hAnsi="Cambria"/>
        </w:rPr>
      </w:pPr>
      <w:r w:rsidRPr="007D2028">
        <w:rPr>
          <w:rFonts w:ascii="Cambria" w:hAnsi="Cambria"/>
        </w:rPr>
        <w:t>La bisericile protestante barocizate, un nou turn de clopotniță a fost adăugat la 14 dintre aceste edificii. De asemenea, s-au documentat lucrări de supraînălțare a clopotnițelor la 8 biserici. La două edificii turnul clopotniță a fost parțial reconstruit. După cutremurul din 1802, a fost necesară reconstrucția turnurilor de clopotniță la 3 biserici din scaunul Trei Scaune.</w:t>
      </w:r>
    </w:p>
    <w:p w:rsidR="00145C9D" w:rsidRPr="007D2028" w:rsidRDefault="00145C9D" w:rsidP="00145C9D">
      <w:pPr>
        <w:ind w:firstLine="720"/>
        <w:jc w:val="both"/>
        <w:rPr>
          <w:rFonts w:ascii="Cambria" w:hAnsi="Cambria"/>
        </w:rPr>
      </w:pPr>
      <w:r w:rsidRPr="007D2028">
        <w:rPr>
          <w:rFonts w:ascii="Cambria" w:hAnsi="Cambria"/>
        </w:rPr>
        <w:t>În cadrul bisericilor protestante reconstruite, clopotnițele au fost edificate concomitent cu lucrările de reconstrucție. În cazul bisericilor din Ocna de Sus și din Bădeni (jud. Cluj), turnurile clopotnițe realizate anterior reconstrucției au fost conservate. La Ilieni, turnul clopotniță s-a prăbușit în urma cutremurului din 1802 și a fost reconstruit între anii 1812-1819.</w:t>
      </w:r>
    </w:p>
    <w:p w:rsidR="00145C9D" w:rsidRPr="007D2028" w:rsidRDefault="00145C9D" w:rsidP="00145C9D">
      <w:pPr>
        <w:ind w:firstLine="720"/>
        <w:jc w:val="both"/>
        <w:rPr>
          <w:rFonts w:ascii="Cambria" w:hAnsi="Cambria"/>
        </w:rPr>
      </w:pPr>
      <w:r w:rsidRPr="007D2028">
        <w:rPr>
          <w:rFonts w:ascii="Cambria" w:hAnsi="Cambria"/>
        </w:rPr>
        <w:t>Prin analiza bisericilor Romano-catolice barocizate, se constată că la nouă dintre aceste biserici au fost construite noi turnuri de clopotnițe. De asemenea, la alte nouă biserici, turnurile clopotnițe preexistente au fost supraetajate. Se face mențiunea că la trei dintre aceste edificii au fost documentate clopotnițe din lemn datând din secolul al XVIII-lea.</w:t>
      </w:r>
    </w:p>
    <w:p w:rsidR="00145C9D" w:rsidRPr="007D2028" w:rsidRDefault="00145C9D" w:rsidP="00145C9D">
      <w:pPr>
        <w:ind w:firstLine="720"/>
        <w:jc w:val="both"/>
        <w:rPr>
          <w:rFonts w:ascii="Cambria" w:hAnsi="Cambria"/>
        </w:rPr>
      </w:pPr>
      <w:r w:rsidRPr="007D2028">
        <w:rPr>
          <w:rFonts w:ascii="Cambria" w:hAnsi="Cambria"/>
        </w:rPr>
        <w:t>La biserica din Mihăileni, cercetările dendrocronologice au dezvăluit că turnul clopotniță a fost edificat în anul 1716 și ulterior a fost suplimentat cu un etaj în anul 1731. Conform literaturii de specialitate, construcția turnului este asociată meșterului constructor denumit Sándor Bíró homoródszentmártoni, care activa în zona respectivă în acea perioadă. Este remarcabil faptul că, în secolul al XVIII-lea, meșterul și-a propus să construiască un turn care să imite stilul turnurilor medievale.</w:t>
      </w:r>
    </w:p>
    <w:p w:rsidR="00145C9D" w:rsidRPr="007D2028" w:rsidRDefault="00145C9D" w:rsidP="00145C9D">
      <w:pPr>
        <w:ind w:firstLine="720"/>
        <w:jc w:val="both"/>
        <w:rPr>
          <w:rFonts w:ascii="Cambria" w:hAnsi="Cambria"/>
        </w:rPr>
      </w:pPr>
      <w:r w:rsidRPr="007D2028">
        <w:rPr>
          <w:rFonts w:ascii="Cambria" w:hAnsi="Cambria"/>
        </w:rPr>
        <w:lastRenderedPageBreak/>
        <w:t>Este important să remarcăm că în secolul al XVIII-lea, până în anul 1796, biserica din Cârța dispunea de două turnuri de clopotnițe, unul adăugat la fațada de vest a navei, iar celălalt făcând parte din sistemul de fortificație. În 1769, turnul clopotniță situat lângă fațada de vest a navei a fost demolat.</w:t>
      </w:r>
    </w:p>
    <w:p w:rsidR="00145C9D" w:rsidRPr="007D2028" w:rsidRDefault="00145C9D" w:rsidP="00145C9D">
      <w:pPr>
        <w:jc w:val="both"/>
        <w:rPr>
          <w:rFonts w:ascii="Cambria" w:hAnsi="Cambria"/>
        </w:rPr>
      </w:pPr>
      <w:r w:rsidRPr="007D2028">
        <w:rPr>
          <w:rFonts w:ascii="Cambria" w:hAnsi="Cambria"/>
        </w:rPr>
        <w:t>În alte două situații, turnurile de clopotnițe au fost demolate și reconstruite în locuri diferite față de poziția lor anterioară.</w:t>
      </w:r>
    </w:p>
    <w:p w:rsidR="00145C9D" w:rsidRPr="007D2028" w:rsidRDefault="00145C9D" w:rsidP="007D2028">
      <w:pPr>
        <w:ind w:firstLine="720"/>
        <w:jc w:val="both"/>
        <w:rPr>
          <w:rFonts w:ascii="Cambria" w:hAnsi="Cambria"/>
        </w:rPr>
      </w:pPr>
      <w:r w:rsidRPr="007D2028">
        <w:rPr>
          <w:rFonts w:ascii="Cambria" w:hAnsi="Cambria"/>
        </w:rPr>
        <w:t>La bisericile Romano-catolice reconstruite se remarcă păstrarea clopotnițelor preexistente, cu excepția bisericilor din Sândominic și Sânmartin. Turnurile de clopotnițe au fost supraetajate la patru dintre aceste edificii. În cazul Baraoltului, clopotnița medievală s-a prăbușit în cutremurul din anul 1802, impunând astfel necesitatea unei reconstrucții integrale.</w:t>
      </w:r>
    </w:p>
    <w:p w:rsidR="00145C9D" w:rsidRPr="007D2028" w:rsidRDefault="00145C9D" w:rsidP="00145C9D">
      <w:pPr>
        <w:autoSpaceDE w:val="0"/>
        <w:autoSpaceDN w:val="0"/>
        <w:adjustRightInd w:val="0"/>
        <w:ind w:firstLine="720"/>
        <w:jc w:val="both"/>
        <w:rPr>
          <w:rFonts w:ascii="Cambria" w:hAnsi="Cambria" w:cs="Adobe Clean DC"/>
        </w:rPr>
      </w:pPr>
      <w:r w:rsidRPr="007D2028">
        <w:rPr>
          <w:rFonts w:ascii="Cambria" w:hAnsi="Cambria" w:cs="Adobe Clean DC"/>
        </w:rPr>
        <w:t>Prin examinarea poziției clopotnițelor, se observă că la bisericile protestante barocizate la 23 dintre bisericile studiate, acestea sunt dispuse ca turnuri adosate peretelui vestic al navei. La alte 20 de biserici, turnul a fost integrat în sistemul de fortificație. În alte patru cazuri, turnul clopotniță a fost construit adosat peretelui de sud, peretelui de est al navei sau chiar în apropierea peretelui de nord al sacristiei medievale.</w:t>
      </w:r>
    </w:p>
    <w:p w:rsidR="00145C9D" w:rsidRPr="007D2028" w:rsidRDefault="00145C9D" w:rsidP="00145C9D">
      <w:pPr>
        <w:autoSpaceDE w:val="0"/>
        <w:autoSpaceDN w:val="0"/>
        <w:adjustRightInd w:val="0"/>
        <w:ind w:firstLine="720"/>
        <w:jc w:val="both"/>
        <w:rPr>
          <w:rFonts w:ascii="Cambria" w:hAnsi="Cambria" w:cs="Adobe Clean DC"/>
        </w:rPr>
      </w:pPr>
      <w:r w:rsidRPr="007D2028">
        <w:rPr>
          <w:rFonts w:ascii="Cambria" w:hAnsi="Cambria" w:cs="Adobe Clean DC"/>
        </w:rPr>
        <w:t xml:space="preserve">La bisericile protestante reconstrutie, la 8 dintre bisericile menționate, există turnuri de clopotniță adosate peretelui vestic al navei. La Ilieni, clopotnița făcea inițial parte dintr-un vechi zid de fortificație în formă ovală, care în prezent se află într-o stare parțial prăbușită. </w:t>
      </w:r>
    </w:p>
    <w:p w:rsidR="00145C9D" w:rsidRPr="007D2028" w:rsidRDefault="00145C9D" w:rsidP="00145C9D">
      <w:pPr>
        <w:autoSpaceDE w:val="0"/>
        <w:autoSpaceDN w:val="0"/>
        <w:adjustRightInd w:val="0"/>
        <w:ind w:firstLine="720"/>
        <w:jc w:val="both"/>
        <w:rPr>
          <w:rFonts w:ascii="Cambria" w:hAnsi="Cambria" w:cs="Adobe Clean DC"/>
        </w:rPr>
      </w:pPr>
      <w:r w:rsidRPr="007D2028">
        <w:rPr>
          <w:rFonts w:ascii="Cambria" w:hAnsi="Cambria" w:cs="Adobe Clean DC"/>
        </w:rPr>
        <w:t>La bisericile Romano-catolice barocizate dintre cele 23 de biserici cu turnuri de clopotnițe, la 18 dintre acestea, turnurile sunt adăugate peretelui vestic al navei. În cazul a patru dintre aceste biserici, turnul a fost încorporat în sistemul de fortificație.</w:t>
      </w:r>
    </w:p>
    <w:p w:rsidR="00145C9D" w:rsidRPr="007D2028" w:rsidRDefault="00145C9D" w:rsidP="007D2028">
      <w:pPr>
        <w:autoSpaceDE w:val="0"/>
        <w:autoSpaceDN w:val="0"/>
        <w:adjustRightInd w:val="0"/>
        <w:ind w:firstLine="720"/>
        <w:jc w:val="both"/>
        <w:rPr>
          <w:rFonts w:ascii="Cambria" w:hAnsi="Cambria" w:cs="Adobe Clean DC"/>
        </w:rPr>
      </w:pPr>
      <w:r w:rsidRPr="007D2028">
        <w:rPr>
          <w:rFonts w:ascii="Cambria" w:hAnsi="Cambria" w:cs="Adobe Clean DC"/>
        </w:rPr>
        <w:t>În cazul bisericilor Romano-catolice reconstruite dintre cele șapte biserici analizate, la șase dintre ele, turnurile sunt adăugate peretelui vestic al navei. La biserica din Baraolt, clopotnița este integrată în zidul de incintă.</w:t>
      </w:r>
    </w:p>
    <w:p w:rsidR="00145C9D" w:rsidRPr="007D2028" w:rsidRDefault="00145C9D" w:rsidP="007D2028">
      <w:pPr>
        <w:ind w:firstLine="720"/>
        <w:jc w:val="both"/>
        <w:rPr>
          <w:rFonts w:ascii="Cambria" w:hAnsi="Cambria" w:cs="Adobe Clean DC"/>
        </w:rPr>
      </w:pPr>
      <w:r w:rsidRPr="007D2028">
        <w:rPr>
          <w:rFonts w:ascii="Cambria" w:hAnsi="Cambria" w:cs="Adobe Clean DC"/>
        </w:rPr>
        <w:t>Este necesar să investigăm fenomenul turnului central plasat în axa fațadei vestice. Turnurile de piatră edificate înaintea perioadei baroce au servit în primul rând scopurilor defensive. Înainte de secolul al XVIII-lea, existau turnuri de apărare la 59 de biserici, plasate fie pe fațada vestică, fie integrate în zidurile de fortificație. Astfel, se poate deduce că, deși un turn comun cu biserica nu s-a încadrat în estetica clasicistă, prezența turnurilor de apărare a influențat deciziile. În loc să fie construite două turnuri vestice, în conformitate cu modelul austriac, s-a preferat reutilizarea și supraetajarea turnurilor existente.</w:t>
      </w:r>
    </w:p>
    <w:p w:rsidR="00145C9D" w:rsidRPr="007D2028" w:rsidRDefault="00145C9D" w:rsidP="00145C9D">
      <w:pPr>
        <w:ind w:firstLine="720"/>
        <w:jc w:val="both"/>
        <w:rPr>
          <w:rFonts w:ascii="Cambria" w:hAnsi="Cambria"/>
        </w:rPr>
      </w:pPr>
      <w:r w:rsidRPr="007D2028">
        <w:rPr>
          <w:rFonts w:ascii="Cambria" w:hAnsi="Cambria"/>
        </w:rPr>
        <w:t>În cazul bisericilor protestante barocizate, se constată prezența clopotnițelor de lemn, datând din secolul al XVIII-lea, lângă 7 dintre acestea. În ceea ce privește bisericile protestante reconstruite, se remarcă existența unei singure clopotnițe de lemn, identificată la biserica din Sânsimion. În cazul a trei dintre edificiile Romano-catolice barocizate, în secolul al XVIII-lea, s-au adăugat noi clopotnițe din lemn. În contrast, la bisericile Romano-Catolice reconstruite nu s-au edificat clopotnițe din lemn, majoritatea fiind dotate cu clopotnițe medievale din piatră.</w:t>
      </w:r>
    </w:p>
    <w:p w:rsidR="00145C9D" w:rsidRPr="007D2028" w:rsidRDefault="00145C9D" w:rsidP="00145C9D">
      <w:pPr>
        <w:ind w:firstLine="720"/>
        <w:jc w:val="both"/>
        <w:rPr>
          <w:rFonts w:ascii="Cambria" w:hAnsi="Cambria"/>
        </w:rPr>
      </w:pPr>
      <w:r w:rsidRPr="007D2028">
        <w:rPr>
          <w:rFonts w:ascii="Cambria" w:hAnsi="Cambria"/>
        </w:rPr>
        <w:t>Se poate observa că prezența clopotnițelor din lemn este predominantă în contextul bisericilor protestante. Acest fenomen poate fi atribuit constrângerilor impuse Bisericii Protestante în general sub dominația Habsburgilor, care au limitat lucrările de construcție, însoțite de lipsa de fonduri și de susținători financiari.</w:t>
      </w:r>
    </w:p>
    <w:p w:rsidR="00145C9D" w:rsidRPr="007D2028" w:rsidRDefault="00145C9D" w:rsidP="007D2028">
      <w:pPr>
        <w:ind w:firstLine="720"/>
        <w:jc w:val="both"/>
        <w:rPr>
          <w:rFonts w:ascii="Cambria" w:hAnsi="Cambria"/>
        </w:rPr>
      </w:pPr>
      <w:r w:rsidRPr="007D2028">
        <w:rPr>
          <w:rFonts w:ascii="Cambria" w:hAnsi="Cambria"/>
        </w:rPr>
        <w:t>Arhitectura clopotnițelor din lemn și a coifurilor din lemn a fost investigată de către Ilona Balogh. Conform cercetărilor sale, cunoștințele noastre referitoare la acest subiect sunt concentrate, în principal, pe perioada secolelor al XVII-lea și al XVIII-lea.</w:t>
      </w:r>
      <w:r w:rsidRPr="007D2028">
        <w:rPr>
          <w:rFonts w:ascii="Cambria" w:hAnsi="Cambria"/>
          <w:vertAlign w:val="superscript"/>
        </w:rPr>
        <w:t>[</w:t>
      </w:r>
      <w:r w:rsidRPr="007D2028">
        <w:rPr>
          <w:rFonts w:ascii="Cambria" w:hAnsi="Cambria"/>
          <w:vertAlign w:val="superscript"/>
        </w:rPr>
        <w:footnoteReference w:id="26"/>
      </w:r>
      <w:r w:rsidRPr="007D2028">
        <w:rPr>
          <w:rFonts w:ascii="Cambria" w:hAnsi="Cambria"/>
          <w:vertAlign w:val="superscript"/>
        </w:rPr>
        <w:t>]</w:t>
      </w:r>
      <w:r w:rsidRPr="007D2028">
        <w:rPr>
          <w:rFonts w:ascii="Cambria" w:hAnsi="Cambria"/>
        </w:rPr>
        <w:t xml:space="preserve">  Conform rezultatelor cercetării lui Balogh, se poate argumenta că stilurile de arhitectură au avut un impact semnificativ în evoluția arhitecturii clopotnițelor din lemn. Cu toate acestea, au fost identificate clopotnițe a căror surse de inspirație rămâne neclară, care nu corespund niciunui </w:t>
      </w:r>
      <w:r w:rsidRPr="007D2028">
        <w:rPr>
          <w:rFonts w:ascii="Cambria" w:hAnsi="Cambria"/>
        </w:rPr>
        <w:lastRenderedPageBreak/>
        <w:t>stil arhitectural specific, suggerând că acestea ar putea fi rezultatul unei tehnici simplificate de construcție din lemn.</w:t>
      </w:r>
      <w:r w:rsidRPr="007D2028">
        <w:rPr>
          <w:rFonts w:ascii="Cambria" w:hAnsi="Cambria"/>
          <w:vertAlign w:val="superscript"/>
        </w:rPr>
        <w:t>[</w:t>
      </w:r>
      <w:r w:rsidRPr="007D2028">
        <w:rPr>
          <w:rFonts w:ascii="Cambria" w:hAnsi="Cambria"/>
          <w:vertAlign w:val="superscript"/>
        </w:rPr>
        <w:footnoteReference w:id="27"/>
      </w:r>
      <w:r w:rsidRPr="007D2028">
        <w:rPr>
          <w:rFonts w:ascii="Cambria" w:hAnsi="Cambria"/>
          <w:vertAlign w:val="superscript"/>
        </w:rPr>
        <w:t>]</w:t>
      </w:r>
    </w:p>
    <w:p w:rsidR="00145C9D" w:rsidRPr="007D2028" w:rsidRDefault="00145C9D" w:rsidP="00145C9D">
      <w:pPr>
        <w:ind w:firstLine="720"/>
        <w:jc w:val="both"/>
        <w:rPr>
          <w:rFonts w:ascii="Cambria" w:hAnsi="Cambria"/>
        </w:rPr>
      </w:pPr>
      <w:r w:rsidRPr="007D2028">
        <w:rPr>
          <w:rFonts w:ascii="Cambria" w:hAnsi="Cambria"/>
        </w:rPr>
        <w:t>Astfel, se poate concluziona că lucrările de reconstrucție și supraînălțare a clopotnițelor sunt evidente atât la bisericile protestante, cât și la cele Romano-catolice. Odată cu încetarea conflictelor militare în secolul al XVIII-lea, turnurile, care inițial făceau parte din sistemul de fortificație, au suferit o transformare semnificativă, schimbându-și rolul într-unul predominant simbolic. Amplasarea clopotelor și sunetul lor au devenit semne ale timpului ritualurilor ecleziastice. Turnurile supraînălțate au fost echipate cu etaje prevăzute cu ferestre deschise și, în unele cazuri, au primit ceasuri funcționale pentru semnalizarea timpului. Coifurile au fost reconstruite în diverse forme, vârful lor fiind ornamentate cu simboluri ecleziastice.</w:t>
      </w:r>
    </w:p>
    <w:p w:rsidR="00145C9D" w:rsidRPr="007D2028" w:rsidRDefault="00145C9D" w:rsidP="00345922">
      <w:pPr>
        <w:ind w:firstLine="720"/>
        <w:jc w:val="both"/>
        <w:rPr>
          <w:rFonts w:ascii="Cambria" w:eastAsia="Calibri" w:hAnsi="Cambria"/>
        </w:rPr>
      </w:pPr>
    </w:p>
    <w:sectPr w:rsidR="00145C9D" w:rsidRPr="007D2028" w:rsidSect="0061773F">
      <w:headerReference w:type="default" r:id="rId8"/>
      <w:footerReference w:type="even" r:id="rId9"/>
      <w:footerReference w:type="default" r:id="rId10"/>
      <w:headerReference w:type="first" r:id="rId11"/>
      <w:footerReference w:type="first" r:id="rId12"/>
      <w:pgSz w:w="11907"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61" w:rsidRDefault="00735E61">
      <w:r>
        <w:separator/>
      </w:r>
    </w:p>
  </w:endnote>
  <w:endnote w:type="continuationSeparator" w:id="0">
    <w:p w:rsidR="00735E61" w:rsidRDefault="0073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PalatinoLinotype-Italic">
    <w:altName w:val="Palatino Linotype"/>
    <w:panose1 w:val="00000000000000000000"/>
    <w:charset w:val="00"/>
    <w:family w:val="roman"/>
    <w:notTrueType/>
    <w:pitch w:val="default"/>
    <w:sig w:usb0="00000003" w:usb1="00000000" w:usb2="00000000" w:usb3="00000000" w:csb0="00000001" w:csb1="00000000"/>
  </w:font>
  <w:font w:name="Adobe Clean D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9D" w:rsidRDefault="00145C9D" w:rsidP="007D5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5C9D" w:rsidRDefault="00145C9D" w:rsidP="00384E6F">
    <w:pPr>
      <w:pStyle w:val="Footer"/>
      <w:ind w:right="360"/>
    </w:pPr>
  </w:p>
  <w:p w:rsidR="00145C9D" w:rsidRDefault="00145C9D"/>
  <w:p w:rsidR="00145C9D" w:rsidRDefault="00145C9D"/>
  <w:p w:rsidR="00145C9D" w:rsidRDefault="00145C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9D" w:rsidRPr="004F5A66" w:rsidRDefault="00145C9D" w:rsidP="004F5A66">
    <w:pPr>
      <w:pStyle w:val="Footer"/>
      <w:jc w:val="center"/>
      <w:rPr>
        <w:rFonts w:ascii="Calibri" w:hAnsi="Calibri"/>
      </w:rPr>
    </w:pPr>
    <w:r w:rsidRPr="004F5A66">
      <w:rPr>
        <w:rFonts w:ascii="Calibri" w:hAnsi="Calibri"/>
      </w:rPr>
      <w:fldChar w:fldCharType="begin"/>
    </w:r>
    <w:r w:rsidRPr="004F5A66">
      <w:rPr>
        <w:rFonts w:ascii="Calibri" w:hAnsi="Calibri"/>
      </w:rPr>
      <w:instrText>PAGE   \* MERGEFORMAT</w:instrText>
    </w:r>
    <w:r w:rsidRPr="004F5A66">
      <w:rPr>
        <w:rFonts w:ascii="Calibri" w:hAnsi="Calibri"/>
      </w:rPr>
      <w:fldChar w:fldCharType="separate"/>
    </w:r>
    <w:r w:rsidR="00D80A11">
      <w:rPr>
        <w:rFonts w:ascii="Calibri" w:hAnsi="Calibri"/>
        <w:noProof/>
      </w:rPr>
      <w:t>14</w:t>
    </w:r>
    <w:r w:rsidRPr="004F5A66">
      <w:rPr>
        <w:rFonts w:ascii="Calibri" w:hAnsi="Calibr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9D" w:rsidRPr="00837608" w:rsidRDefault="00145C9D" w:rsidP="00A45C53">
    <w:pPr>
      <w:pStyle w:val="Footer"/>
      <w:jc w:val="center"/>
      <w:rPr>
        <w:rFonts w:ascii="Calibri" w:hAnsi="Calibri"/>
      </w:rPr>
    </w:pPr>
    <w:r>
      <w:rPr>
        <w:noProof/>
        <w:lang w:val="en-US"/>
      </w:rPr>
      <w:drawing>
        <wp:inline distT="0" distB="0" distL="0" distR="0">
          <wp:extent cx="5771515" cy="621030"/>
          <wp:effectExtent l="0" t="0" r="635" b="7620"/>
          <wp:docPr id="1" name="Picture 1" descr="ANTET UT_01_2010_F_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UT_01_2010_F__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6210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61" w:rsidRDefault="00735E61">
      <w:r>
        <w:separator/>
      </w:r>
    </w:p>
  </w:footnote>
  <w:footnote w:type="continuationSeparator" w:id="0">
    <w:p w:rsidR="00735E61" w:rsidRDefault="00735E61">
      <w:r>
        <w:continuationSeparator/>
      </w:r>
    </w:p>
  </w:footnote>
  <w:footnote w:id="1">
    <w:p w:rsidR="00145C9D" w:rsidRPr="004251B1" w:rsidRDefault="00145C9D" w:rsidP="00145C9D">
      <w:pPr>
        <w:pStyle w:val="FootnoteText"/>
        <w:jc w:val="both"/>
      </w:pPr>
      <w:r>
        <w:rPr>
          <w:rStyle w:val="FootnoteReference"/>
        </w:rPr>
        <w:footnoteRef/>
      </w:r>
      <w:r>
        <w:t xml:space="preserve"> Augusto Roca de Amicis, Claudio Varagnoli, eds., </w:t>
      </w:r>
      <w:r>
        <w:rPr>
          <w:i/>
        </w:rPr>
        <w:t xml:space="preserve">Alla Moderna. </w:t>
      </w:r>
      <w:r w:rsidRPr="004251B1">
        <w:rPr>
          <w:i/>
        </w:rPr>
        <w:t>Antiche Chiese e Rifacimenti Barocchi: una Prospettiva Europea</w:t>
      </w:r>
      <w:r>
        <w:rPr>
          <w:i/>
        </w:rPr>
        <w:t>.</w:t>
      </w:r>
      <w:r w:rsidRPr="004251B1">
        <w:t xml:space="preserve"> </w:t>
      </w:r>
      <w:r w:rsidRPr="004251B1">
        <w:rPr>
          <w:i/>
        </w:rPr>
        <w:t>Old Churches and Baroque Reno</w:t>
      </w:r>
      <w:r>
        <w:rPr>
          <w:i/>
        </w:rPr>
        <w:t>vations: a European Perspective</w:t>
      </w:r>
      <w:r>
        <w:t xml:space="preserve"> (Roma: Artemide, 2015).</w:t>
      </w:r>
    </w:p>
  </w:footnote>
  <w:footnote w:id="2">
    <w:p w:rsidR="00145C9D" w:rsidRPr="004251B1" w:rsidRDefault="00145C9D" w:rsidP="00145C9D">
      <w:pPr>
        <w:pStyle w:val="FootnoteText"/>
        <w:jc w:val="both"/>
      </w:pPr>
      <w:r>
        <w:rPr>
          <w:rStyle w:val="FootnoteReference"/>
        </w:rPr>
        <w:footnoteRef/>
      </w:r>
      <w:r>
        <w:t xml:space="preserve"> </w:t>
      </w:r>
      <w:r w:rsidRPr="00FB4FD5">
        <w:t>Meinrad von Engelberg</w:t>
      </w:r>
      <w:r>
        <w:t xml:space="preserve">, </w:t>
      </w:r>
      <w:r>
        <w:rPr>
          <w:i/>
        </w:rPr>
        <w:t>Renovatio E</w:t>
      </w:r>
      <w:r w:rsidRPr="00FB4FD5">
        <w:rPr>
          <w:i/>
        </w:rPr>
        <w:t>cclesiae: die ”Barockisierung” mittelalterlicher Kirchen</w:t>
      </w:r>
      <w:r>
        <w:t xml:space="preserve"> (Petersberg: Imhof, 2005) </w:t>
      </w:r>
      <w:r w:rsidRPr="007326AE">
        <w:t>https://doi.org/10.11588/diglit.62514#0007</w:t>
      </w:r>
      <w:r>
        <w:t xml:space="preserve"> (accesat ianuarie 2024).</w:t>
      </w:r>
    </w:p>
  </w:footnote>
  <w:footnote w:id="3">
    <w:p w:rsidR="00145C9D" w:rsidRPr="004251B1" w:rsidRDefault="00145C9D" w:rsidP="00145C9D">
      <w:pPr>
        <w:pStyle w:val="FootnoteText"/>
        <w:jc w:val="both"/>
      </w:pPr>
      <w:r>
        <w:rPr>
          <w:rStyle w:val="FootnoteReference"/>
        </w:rPr>
        <w:footnoteRef/>
      </w:r>
      <w:r>
        <w:t xml:space="preserve"> </w:t>
      </w:r>
      <w:r w:rsidRPr="00DD16DA">
        <w:t xml:space="preserve">Gergely Domonkos Nagy, </w:t>
      </w:r>
      <w:r w:rsidRPr="00DD16DA">
        <w:rPr>
          <w:i/>
        </w:rPr>
        <w:t>Centr</w:t>
      </w:r>
      <w:r w:rsidRPr="00DD16DA">
        <w:rPr>
          <w:i/>
          <w:lang w:val="hu-HU"/>
        </w:rPr>
        <w:t>ális téralakítás a magyar barokk szakrális építészetben</w:t>
      </w:r>
      <w:r w:rsidRPr="00DD16DA">
        <w:t xml:space="preserve"> http://hdl.handle.net/10890/1389 (accesat august 2023).</w:t>
      </w:r>
    </w:p>
  </w:footnote>
  <w:footnote w:id="4">
    <w:p w:rsidR="00145C9D" w:rsidRPr="00217CFC" w:rsidRDefault="00145C9D" w:rsidP="00145C9D">
      <w:pPr>
        <w:pStyle w:val="FootnoteText"/>
        <w:jc w:val="both"/>
        <w:rPr>
          <w:rFonts w:cs="PalatinoLinotype-Roman"/>
        </w:rPr>
      </w:pPr>
      <w:r>
        <w:rPr>
          <w:rStyle w:val="FootnoteReference"/>
        </w:rPr>
        <w:footnoteRef/>
      </w:r>
      <w:r>
        <w:t xml:space="preserve"> </w:t>
      </w:r>
      <w:r>
        <w:rPr>
          <w:lang w:val="ro-RO"/>
        </w:rPr>
        <w:t xml:space="preserve">Mircea Țoca, </w:t>
      </w:r>
      <w:r>
        <w:rPr>
          <w:rFonts w:cs="PalatinoLinotype-Italic"/>
          <w:i/>
          <w:iCs/>
        </w:rPr>
        <w:t xml:space="preserve">Clujul baroc </w:t>
      </w:r>
      <w:r w:rsidRPr="00217CFC">
        <w:rPr>
          <w:rFonts w:cs="PalatinoLinotype-Italic"/>
          <w:iCs/>
        </w:rPr>
        <w:t>(</w:t>
      </w:r>
      <w:r w:rsidRPr="00217CFC">
        <w:rPr>
          <w:rFonts w:cs="PalatinoLinotype-Roman"/>
        </w:rPr>
        <w:t>Cluj</w:t>
      </w:r>
      <w:r>
        <w:rPr>
          <w:rFonts w:cs="PalatinoLinotype-Roman"/>
        </w:rPr>
        <w:t>-Napoca: Dacia, 1983).</w:t>
      </w:r>
    </w:p>
  </w:footnote>
  <w:footnote w:id="5">
    <w:p w:rsidR="00145C9D" w:rsidRPr="00217CFC" w:rsidRDefault="00145C9D" w:rsidP="00145C9D">
      <w:pPr>
        <w:pStyle w:val="FootnoteText"/>
        <w:rPr>
          <w:rFonts w:cs="PalatinoLinotype-Roman"/>
        </w:rPr>
      </w:pPr>
      <w:r>
        <w:rPr>
          <w:rStyle w:val="FootnoteReference"/>
        </w:rPr>
        <w:footnoteRef/>
      </w:r>
      <w:r>
        <w:t xml:space="preserve"> </w:t>
      </w:r>
      <w:r>
        <w:rPr>
          <w:lang w:val="ro-RO"/>
        </w:rPr>
        <w:t xml:space="preserve">Virgil Pop, </w:t>
      </w:r>
      <w:r w:rsidRPr="00217CFC">
        <w:rPr>
          <w:rFonts w:cs="PalatinoLinotype-Italic"/>
          <w:i/>
          <w:iCs/>
        </w:rPr>
        <w:t>Restaurarea bisericilor medievale în epoca barocă</w:t>
      </w:r>
      <w:r>
        <w:rPr>
          <w:rFonts w:cs="PalatinoLinotype-Italic"/>
          <w:i/>
          <w:iCs/>
        </w:rPr>
        <w:t xml:space="preserve">, </w:t>
      </w:r>
      <w:r w:rsidRPr="00217CFC">
        <w:rPr>
          <w:rFonts w:cs="PalatinoLinotype-Italic"/>
          <w:iCs/>
        </w:rPr>
        <w:t>Teza</w:t>
      </w:r>
      <w:r>
        <w:rPr>
          <w:rFonts w:cs="PalatinoLinotype-Italic"/>
          <w:iCs/>
        </w:rPr>
        <w:t xml:space="preserve"> de abilitare</w:t>
      </w:r>
      <w:r w:rsidRPr="00217CFC">
        <w:rPr>
          <w:rFonts w:cs="PalatinoLinotype-Italic"/>
          <w:iCs/>
        </w:rPr>
        <w:t xml:space="preserve"> (</w:t>
      </w:r>
      <w:r w:rsidRPr="00217CFC">
        <w:rPr>
          <w:rFonts w:cs="PalatinoLinotype-Roman"/>
        </w:rPr>
        <w:t>Cluj</w:t>
      </w:r>
      <w:r>
        <w:rPr>
          <w:rFonts w:cs="PalatinoLinotype-Roman"/>
        </w:rPr>
        <w:t xml:space="preserve">-Napoca, 2015) </w:t>
      </w:r>
      <w:r w:rsidRPr="00217CFC">
        <w:rPr>
          <w:rFonts w:cs="PalatinoLinotype-Roman"/>
        </w:rPr>
        <w:t>https://www.utcluj.ro/media/documents/2015/Virgil_Pop_teza_abilitare.pdf</w:t>
      </w:r>
      <w:r>
        <w:rPr>
          <w:rFonts w:cs="PalatinoLinotype-Roman"/>
        </w:rPr>
        <w:t xml:space="preserve"> (accesat august 2023).</w:t>
      </w:r>
    </w:p>
  </w:footnote>
  <w:footnote w:id="6">
    <w:p w:rsidR="00145C9D" w:rsidRPr="004251B1" w:rsidRDefault="00145C9D" w:rsidP="00145C9D">
      <w:pPr>
        <w:pStyle w:val="FootnoteText"/>
        <w:jc w:val="both"/>
      </w:pPr>
      <w:r>
        <w:rPr>
          <w:rStyle w:val="FootnoteReference"/>
        </w:rPr>
        <w:footnoteRef/>
      </w:r>
      <w:r>
        <w:t xml:space="preserve"> Marius Păsculescu, </w:t>
      </w:r>
      <w:r>
        <w:rPr>
          <w:i/>
        </w:rPr>
        <w:t>Mănăst</w:t>
      </w:r>
      <w:r w:rsidRPr="00217CFC">
        <w:rPr>
          <w:i/>
        </w:rPr>
        <w:t>iri urbane baroce din Transilvania. Tipologii și morfologii</w:t>
      </w:r>
      <w:r>
        <w:t xml:space="preserve"> </w:t>
      </w:r>
      <w:r w:rsidRPr="00575BF8">
        <w:rPr>
          <w:rFonts w:cs="PalatinoLinotype-Italic"/>
          <w:iCs/>
        </w:rPr>
        <w:t>(</w:t>
      </w:r>
      <w:r w:rsidRPr="00575BF8">
        <w:rPr>
          <w:rFonts w:cs="PalatinoLinotype-Roman"/>
        </w:rPr>
        <w:t>Cluj</w:t>
      </w:r>
      <w:r>
        <w:rPr>
          <w:rFonts w:cs="PalatinoLinotype-Roman"/>
        </w:rPr>
        <w:t>-Napoca: U.T. Press, 20</w:t>
      </w:r>
      <w:r w:rsidRPr="00C32162">
        <w:rPr>
          <w:rFonts w:cs="PalatinoLinotype-Roman"/>
        </w:rPr>
        <w:t>2</w:t>
      </w:r>
      <w:r>
        <w:rPr>
          <w:rFonts w:cs="PalatinoLinotype-Roman"/>
        </w:rPr>
        <w:t>3).</w:t>
      </w:r>
    </w:p>
  </w:footnote>
  <w:footnote w:id="7">
    <w:p w:rsidR="00145C9D" w:rsidRPr="009944DC" w:rsidRDefault="00145C9D" w:rsidP="00145C9D">
      <w:pPr>
        <w:pStyle w:val="FootnoteText"/>
        <w:jc w:val="both"/>
        <w:rPr>
          <w:lang w:val="ro-RO"/>
        </w:rPr>
      </w:pPr>
      <w:r>
        <w:rPr>
          <w:rStyle w:val="FootnoteReference"/>
        </w:rPr>
        <w:footnoteRef/>
      </w:r>
      <w:r>
        <w:t xml:space="preserve"> Balázs Orbán, </w:t>
      </w:r>
      <w:r>
        <w:rPr>
          <w:i/>
          <w:lang w:val="ro-RO"/>
        </w:rPr>
        <w:t xml:space="preserve">A Székelyföld leírása: Történelmi, Régészeti, Természetrajzi s Népismereti szempontból, VI  vols. </w:t>
      </w:r>
      <w:r>
        <w:rPr>
          <w:lang w:val="ro-RO"/>
        </w:rPr>
        <w:t>(</w:t>
      </w:r>
      <w:r>
        <w:rPr>
          <w:lang w:val="hu-HU"/>
        </w:rPr>
        <w:t>Budapesta: Pesti, 1968-73</w:t>
      </w:r>
      <w:r>
        <w:rPr>
          <w:lang w:val="ro-RO"/>
        </w:rPr>
        <w:t xml:space="preserve">) </w:t>
      </w:r>
      <w:r>
        <w:t>Edi</w:t>
      </w:r>
      <w:r>
        <w:rPr>
          <w:lang w:val="ro-RO"/>
        </w:rPr>
        <w:t>ție facsimile (</w:t>
      </w:r>
      <w:r>
        <w:rPr>
          <w:lang w:val="hu-HU"/>
        </w:rPr>
        <w:t>Békéscsaba: Helikon, 1982</w:t>
      </w:r>
      <w:r>
        <w:rPr>
          <w:lang w:val="ro-RO"/>
        </w:rPr>
        <w:t>).</w:t>
      </w:r>
    </w:p>
  </w:footnote>
  <w:footnote w:id="8">
    <w:p w:rsidR="00145C9D" w:rsidRPr="00A01489" w:rsidRDefault="00145C9D" w:rsidP="00145C9D">
      <w:pPr>
        <w:pStyle w:val="FootnoteText"/>
        <w:jc w:val="both"/>
        <w:rPr>
          <w:lang w:val="ro-RO"/>
        </w:rPr>
      </w:pPr>
      <w:r>
        <w:rPr>
          <w:rStyle w:val="FootnoteReference"/>
        </w:rPr>
        <w:footnoteRef/>
      </w:r>
      <w:r>
        <w:t xml:space="preserve"> </w:t>
      </w:r>
      <w:r>
        <w:rPr>
          <w:rFonts w:cs="Calibri"/>
          <w:lang w:val="ro-RO"/>
        </w:rPr>
        <w:t>L</w:t>
      </w:r>
      <w:r>
        <w:rPr>
          <w:rFonts w:cs="Calibri"/>
          <w:lang w:val="hu-HU"/>
        </w:rPr>
        <w:t xml:space="preserve">ászló Dávid, </w:t>
      </w:r>
      <w:r w:rsidRPr="00A56712">
        <w:rPr>
          <w:rFonts w:cs="Calibri"/>
          <w:i/>
          <w:lang w:val="ro-RO"/>
        </w:rPr>
        <w:t xml:space="preserve">A középkori Udvarhelyszék művészeti emlékei </w:t>
      </w:r>
      <w:r w:rsidRPr="00A01489">
        <w:rPr>
          <w:rFonts w:cs="Calibri"/>
          <w:lang w:val="ro-RO"/>
        </w:rPr>
        <w:t>(</w:t>
      </w:r>
      <w:r>
        <w:rPr>
          <w:rFonts w:cs="Calibri"/>
          <w:lang w:val="ro-RO"/>
        </w:rPr>
        <w:t>București: Kriterion, 1981</w:t>
      </w:r>
      <w:r w:rsidRPr="00A01489">
        <w:rPr>
          <w:rFonts w:cs="Calibri"/>
          <w:lang w:val="ro-RO"/>
        </w:rPr>
        <w:t>)</w:t>
      </w:r>
      <w:r>
        <w:rPr>
          <w:rFonts w:cs="Calibri"/>
          <w:lang w:val="ro-RO"/>
        </w:rPr>
        <w:t>.</w:t>
      </w:r>
    </w:p>
  </w:footnote>
  <w:footnote w:id="9">
    <w:p w:rsidR="00145C9D" w:rsidRPr="0034254D" w:rsidRDefault="00145C9D" w:rsidP="00145C9D">
      <w:pPr>
        <w:pStyle w:val="FootnoteText"/>
        <w:jc w:val="both"/>
        <w:rPr>
          <w:lang w:val="ro-RO"/>
        </w:rPr>
      </w:pPr>
      <w:r>
        <w:rPr>
          <w:rStyle w:val="FootnoteReference"/>
        </w:rPr>
        <w:footnoteRef/>
      </w:r>
      <w:r>
        <w:t xml:space="preserve"> </w:t>
      </w:r>
      <w:r>
        <w:rPr>
          <w:rFonts w:cs="Calibri"/>
          <w:lang w:val="ro-RO"/>
        </w:rPr>
        <w:t>Kinga T</w:t>
      </w:r>
      <w:r>
        <w:rPr>
          <w:rFonts w:cs="Calibri"/>
          <w:lang w:val="hu-HU"/>
        </w:rPr>
        <w:t xml:space="preserve">üdős </w:t>
      </w:r>
      <w:r>
        <w:rPr>
          <w:rFonts w:cs="Calibri"/>
          <w:lang w:val="ro-RO"/>
        </w:rPr>
        <w:t>S.</w:t>
      </w:r>
      <w:r>
        <w:rPr>
          <w:rFonts w:cs="Calibri"/>
          <w:lang w:val="hu-HU"/>
        </w:rPr>
        <w:t xml:space="preserve">, </w:t>
      </w:r>
      <w:r>
        <w:rPr>
          <w:rFonts w:cs="Calibri"/>
          <w:i/>
          <w:lang w:val="hu-HU"/>
        </w:rPr>
        <w:t>Erdélyi védőrendszerek a XV-XVIII. Században: Háromszéki templomvárak</w:t>
      </w:r>
      <w:r>
        <w:rPr>
          <w:rFonts w:cs="Calibri"/>
          <w:lang w:val="ro-RO"/>
        </w:rPr>
        <w:t xml:space="preserve"> (Budapesta:</w:t>
      </w:r>
      <w:r>
        <w:rPr>
          <w:rFonts w:cs="Calibri"/>
          <w:lang w:val="hu-HU"/>
        </w:rPr>
        <w:t xml:space="preserve"> Püski, 1995</w:t>
      </w:r>
      <w:r>
        <w:rPr>
          <w:rFonts w:cs="Calibri"/>
          <w:lang w:val="ro-RO"/>
        </w:rPr>
        <w:t>).</w:t>
      </w:r>
    </w:p>
  </w:footnote>
  <w:footnote w:id="10">
    <w:p w:rsidR="00145C9D" w:rsidRPr="0034254D" w:rsidRDefault="00145C9D" w:rsidP="00145C9D">
      <w:pPr>
        <w:pStyle w:val="FootnoteText"/>
        <w:jc w:val="both"/>
        <w:rPr>
          <w:lang w:val="ro-RO"/>
        </w:rPr>
      </w:pPr>
      <w:r>
        <w:rPr>
          <w:rStyle w:val="FootnoteReference"/>
        </w:rPr>
        <w:footnoteRef/>
      </w:r>
      <w:r>
        <w:t xml:space="preserve"> </w:t>
      </w:r>
      <w:r>
        <w:rPr>
          <w:rFonts w:cs="Calibri"/>
          <w:lang w:val="ro-RO"/>
        </w:rPr>
        <w:t>Istv</w:t>
      </w:r>
      <w:r>
        <w:rPr>
          <w:rFonts w:cs="Calibri"/>
          <w:lang w:val="hu-HU"/>
        </w:rPr>
        <w:t xml:space="preserve">án Botár, </w:t>
      </w:r>
      <w:r>
        <w:rPr>
          <w:rFonts w:cs="Calibri"/>
          <w:i/>
          <w:lang w:val="ro-RO"/>
        </w:rPr>
        <w:t>Havasok keblében rejtező sz</w:t>
      </w:r>
      <w:r>
        <w:rPr>
          <w:rFonts w:cs="Calibri"/>
          <w:i/>
          <w:lang w:val="hu-HU"/>
        </w:rPr>
        <w:t>ép Csík: A Csíki-medence középkori településtörténete</w:t>
      </w:r>
      <w:r>
        <w:rPr>
          <w:rFonts w:cs="Calibri"/>
          <w:lang w:val="ro-RO"/>
        </w:rPr>
        <w:t xml:space="preserve"> (Budapesta:</w:t>
      </w:r>
      <w:r>
        <w:rPr>
          <w:rFonts w:cs="Calibri"/>
          <w:lang w:val="hu-HU"/>
        </w:rPr>
        <w:t xml:space="preserve"> Martin Opitz, 2019</w:t>
      </w:r>
      <w:r>
        <w:rPr>
          <w:rFonts w:cs="Calibri"/>
          <w:lang w:val="ro-RO"/>
        </w:rPr>
        <w:t>).</w:t>
      </w:r>
    </w:p>
  </w:footnote>
  <w:footnote w:id="11">
    <w:p w:rsidR="00145C9D" w:rsidRPr="006243C8" w:rsidRDefault="00145C9D" w:rsidP="00145C9D">
      <w:pPr>
        <w:pStyle w:val="FootnoteText"/>
        <w:jc w:val="both"/>
        <w:rPr>
          <w:lang w:val="hu-HU"/>
        </w:rPr>
      </w:pPr>
      <w:r>
        <w:rPr>
          <w:rStyle w:val="FootnoteReference"/>
        </w:rPr>
        <w:footnoteRef/>
      </w:r>
      <w:r>
        <w:t xml:space="preserve"> </w:t>
      </w:r>
      <w:r>
        <w:rPr>
          <w:rFonts w:cs="Calibri"/>
          <w:lang w:val="ro-RO"/>
        </w:rPr>
        <w:t xml:space="preserve">Dóra Danielisz, </w:t>
      </w:r>
      <w:r>
        <w:rPr>
          <w:rFonts w:cs="Calibri"/>
          <w:i/>
          <w:lang w:val="ro-RO"/>
        </w:rPr>
        <w:t>H</w:t>
      </w:r>
      <w:r>
        <w:rPr>
          <w:rFonts w:cs="Calibri"/>
          <w:i/>
          <w:lang w:val="hu-HU"/>
        </w:rPr>
        <w:t>áromszék református templomépítészete</w:t>
      </w:r>
      <w:r>
        <w:rPr>
          <w:rFonts w:cs="Calibri"/>
          <w:lang w:val="ro-RO"/>
        </w:rPr>
        <w:t xml:space="preserve"> </w:t>
      </w:r>
      <w:r w:rsidRPr="00C06CA4">
        <w:t>http://hdl.handle.net/10890/28334</w:t>
      </w:r>
      <w:r>
        <w:t xml:space="preserve"> (accesat august 2023).</w:t>
      </w:r>
    </w:p>
  </w:footnote>
  <w:footnote w:id="12">
    <w:p w:rsidR="00145C9D" w:rsidRPr="00017270" w:rsidRDefault="00145C9D" w:rsidP="00145C9D">
      <w:pPr>
        <w:pStyle w:val="FootnoteText"/>
        <w:rPr>
          <w:lang w:val="hu-HU"/>
        </w:rPr>
      </w:pPr>
      <w:r>
        <w:rPr>
          <w:rStyle w:val="FootnoteReference"/>
        </w:rPr>
        <w:footnoteRef/>
      </w:r>
      <w:r>
        <w:t xml:space="preserve"> </w:t>
      </w:r>
      <w:r>
        <w:rPr>
          <w:lang w:val="ro-RO"/>
        </w:rPr>
        <w:t xml:space="preserve">Hubert Rossel, </w:t>
      </w:r>
      <w:r>
        <w:rPr>
          <w:i/>
          <w:lang w:val="ro-RO"/>
        </w:rPr>
        <w:t>Transylvanie – Les églises fortifiées du pays des Sicules</w:t>
      </w:r>
      <w:r>
        <w:rPr>
          <w:lang w:val="ro-RO"/>
        </w:rPr>
        <w:t xml:space="preserve"> (Cluj-Napoca: Risoprint, 2015).</w:t>
      </w:r>
    </w:p>
  </w:footnote>
  <w:footnote w:id="13">
    <w:p w:rsidR="00145C9D" w:rsidRPr="007E70D8" w:rsidRDefault="00145C9D" w:rsidP="00345922">
      <w:pPr>
        <w:pStyle w:val="FootnoteText"/>
        <w:jc w:val="both"/>
        <w:rPr>
          <w:lang w:val="hu-HU"/>
        </w:rPr>
      </w:pPr>
      <w:r>
        <w:rPr>
          <w:rStyle w:val="FootnoteReference"/>
        </w:rPr>
        <w:footnoteRef/>
      </w:r>
      <w:r>
        <w:t xml:space="preserve"> </w:t>
      </w:r>
      <w:r>
        <w:rPr>
          <w:lang w:val="ro-RO"/>
        </w:rPr>
        <w:t>G</w:t>
      </w:r>
      <w:r>
        <w:rPr>
          <w:lang w:val="hu-HU"/>
        </w:rPr>
        <w:t xml:space="preserve">éza Hegyi, „A pápai tizedjegyzék tévesen azonosított székelyföldi helynevei” in Sófalvi </w:t>
      </w:r>
      <w:r w:rsidRPr="00FE4098">
        <w:rPr>
          <w:lang w:val="hu-HU"/>
        </w:rPr>
        <w:t>&amp;</w:t>
      </w:r>
      <w:r>
        <w:rPr>
          <w:lang w:val="hu-HU"/>
        </w:rPr>
        <w:t xml:space="preserve"> Visy, </w:t>
      </w:r>
      <w:r>
        <w:rPr>
          <w:i/>
          <w:lang w:val="hu-HU"/>
        </w:rPr>
        <w:t>Tanulmányok a székelység középkori és fejedelmség kori történelméből</w:t>
      </w:r>
      <w:r>
        <w:rPr>
          <w:lang w:val="hu-HU"/>
        </w:rPr>
        <w:t xml:space="preserve"> (Inl</w:t>
      </w:r>
      <w:r>
        <w:rPr>
          <w:lang w:val="ro-RO"/>
        </w:rPr>
        <w:t xml:space="preserve">ăceni-Odorheiu Secuiesc: Pro </w:t>
      </w:r>
      <w:r>
        <w:t>Énlaka Alapítvány-Haáz Rezső Múzeum, 2012</w:t>
      </w:r>
      <w:r>
        <w:rPr>
          <w:lang w:val="hu-HU"/>
        </w:rPr>
        <w:t>), 97.</w:t>
      </w:r>
    </w:p>
  </w:footnote>
  <w:footnote w:id="14">
    <w:p w:rsidR="00145C9D" w:rsidRPr="007E70D8" w:rsidRDefault="00145C9D" w:rsidP="00345922">
      <w:pPr>
        <w:pStyle w:val="FootnoteText"/>
        <w:jc w:val="both"/>
        <w:rPr>
          <w:lang w:val="hu-HU"/>
        </w:rPr>
      </w:pPr>
      <w:r>
        <w:rPr>
          <w:rStyle w:val="FootnoteReference"/>
        </w:rPr>
        <w:footnoteRef/>
      </w:r>
      <w:r>
        <w:t xml:space="preserve"> </w:t>
      </w:r>
      <w:r>
        <w:rPr>
          <w:lang w:val="hu-HU"/>
        </w:rPr>
        <w:t>Hegyi, „A pápai tizedjegyzék”, 106-109.</w:t>
      </w:r>
    </w:p>
  </w:footnote>
  <w:footnote w:id="15">
    <w:p w:rsidR="00145C9D" w:rsidRPr="00EB6E67" w:rsidRDefault="00145C9D" w:rsidP="00345922">
      <w:pPr>
        <w:pStyle w:val="FootnoteText"/>
        <w:jc w:val="both"/>
        <w:rPr>
          <w:lang w:val="hu-HU"/>
        </w:rPr>
      </w:pPr>
      <w:r>
        <w:rPr>
          <w:rStyle w:val="FootnoteReference"/>
        </w:rPr>
        <w:footnoteRef/>
      </w:r>
      <w:r>
        <w:t xml:space="preserve"> </w:t>
      </w:r>
      <w:r>
        <w:rPr>
          <w:lang w:val="ro-RO"/>
        </w:rPr>
        <w:t xml:space="preserve">Cristina Purcar, Virgil Pop, </w:t>
      </w:r>
      <w:r>
        <w:rPr>
          <w:lang w:val="hu-HU"/>
        </w:rPr>
        <w:t xml:space="preserve">„Baia Mare Railway Station, A Study for The </w:t>
      </w:r>
      <w:r w:rsidRPr="00EB6E67">
        <w:rPr>
          <w:lang w:val="hu-HU"/>
        </w:rPr>
        <w:t>(Re)Cognition</w:t>
      </w:r>
    </w:p>
    <w:p w:rsidR="00145C9D" w:rsidRPr="007E70D8" w:rsidRDefault="00145C9D" w:rsidP="00345922">
      <w:pPr>
        <w:pStyle w:val="FootnoteText"/>
        <w:jc w:val="both"/>
        <w:rPr>
          <w:lang w:val="hu-HU"/>
        </w:rPr>
      </w:pPr>
      <w:r>
        <w:rPr>
          <w:lang w:val="hu-HU"/>
        </w:rPr>
        <w:t>o</w:t>
      </w:r>
      <w:r w:rsidRPr="00EB6E67">
        <w:rPr>
          <w:lang w:val="hu-HU"/>
        </w:rPr>
        <w:t>f Post-War Architectural Heritage</w:t>
      </w:r>
      <w:r>
        <w:rPr>
          <w:lang w:val="ro-RO"/>
        </w:rPr>
        <w:t xml:space="preserve">” in </w:t>
      </w:r>
      <w:r w:rsidRPr="00202D89">
        <w:rPr>
          <w:i/>
          <w:lang w:val="ro-RO"/>
        </w:rPr>
        <w:t>Transsylvania Nostra</w:t>
      </w:r>
      <w:r>
        <w:rPr>
          <w:lang w:val="ro-RO"/>
        </w:rPr>
        <w:t xml:space="preserve"> 3/2020, 23 după </w:t>
      </w:r>
      <w:r w:rsidRPr="00EB6E67">
        <w:rPr>
          <w:lang w:val="hu-HU"/>
        </w:rPr>
        <w:t>ed</w:t>
      </w:r>
      <w:r>
        <w:rPr>
          <w:lang w:val="hu-HU"/>
        </w:rPr>
        <w:t xml:space="preserve">s. </w:t>
      </w:r>
      <w:r w:rsidRPr="00EB6E67">
        <w:rPr>
          <w:lang w:val="hu-HU"/>
        </w:rPr>
        <w:t xml:space="preserve">Krista </w:t>
      </w:r>
      <w:r>
        <w:rPr>
          <w:lang w:val="hu-HU"/>
        </w:rPr>
        <w:t>de</w:t>
      </w:r>
      <w:r w:rsidRPr="00EB6E67">
        <w:rPr>
          <w:lang w:val="hu-HU"/>
        </w:rPr>
        <w:t xml:space="preserve"> Jonge</w:t>
      </w:r>
      <w:r>
        <w:rPr>
          <w:lang w:val="hu-HU"/>
        </w:rPr>
        <w:t>,</w:t>
      </w:r>
      <w:r w:rsidRPr="00EB6E67">
        <w:rPr>
          <w:lang w:val="hu-HU"/>
        </w:rPr>
        <w:t xml:space="preserve"> </w:t>
      </w:r>
      <w:r>
        <w:rPr>
          <w:lang w:val="hu-HU"/>
        </w:rPr>
        <w:t xml:space="preserve">și </w:t>
      </w:r>
      <w:r w:rsidRPr="00EB6E67">
        <w:rPr>
          <w:lang w:val="hu-HU"/>
        </w:rPr>
        <w:t xml:space="preserve">Koen van Balen, </w:t>
      </w:r>
      <w:r w:rsidRPr="00202D89">
        <w:rPr>
          <w:i/>
          <w:lang w:val="hu-HU"/>
        </w:rPr>
        <w:t>Preparatory Architectural Investigation in the Restoration of Historical Buildings</w:t>
      </w:r>
      <w:r>
        <w:rPr>
          <w:lang w:val="hu-HU"/>
        </w:rPr>
        <w:t xml:space="preserve"> (Leuven: University Press, 2002).</w:t>
      </w:r>
    </w:p>
  </w:footnote>
  <w:footnote w:id="16">
    <w:p w:rsidR="00145C9D" w:rsidRPr="0067471D" w:rsidRDefault="00145C9D" w:rsidP="00145C9D">
      <w:pPr>
        <w:pStyle w:val="FootnoteText"/>
        <w:jc w:val="both"/>
      </w:pPr>
      <w:r>
        <w:rPr>
          <w:rStyle w:val="FootnoteReference"/>
        </w:rPr>
        <w:footnoteRef/>
      </w:r>
      <w:r>
        <w:t xml:space="preserve"> </w:t>
      </w:r>
      <w:r w:rsidRPr="0067471D">
        <w:t xml:space="preserve">Păsculescu, </w:t>
      </w:r>
      <w:r w:rsidRPr="0067471D">
        <w:rPr>
          <w:i/>
        </w:rPr>
        <w:t>Mănăstriri urbane</w:t>
      </w:r>
      <w:r>
        <w:rPr>
          <w:i/>
        </w:rPr>
        <w:t>,</w:t>
      </w:r>
      <w:r>
        <w:t xml:space="preserve"> 161-162.</w:t>
      </w:r>
    </w:p>
  </w:footnote>
  <w:footnote w:id="17">
    <w:p w:rsidR="00145C9D" w:rsidRPr="0067471D" w:rsidRDefault="00145C9D" w:rsidP="00145C9D">
      <w:pPr>
        <w:pStyle w:val="FootnoteText"/>
        <w:jc w:val="both"/>
      </w:pPr>
      <w:r>
        <w:rPr>
          <w:rStyle w:val="FootnoteReference"/>
        </w:rPr>
        <w:footnoteRef/>
      </w:r>
      <w:r>
        <w:t xml:space="preserve"> Ibid.</w:t>
      </w:r>
      <w:r>
        <w:rPr>
          <w:i/>
        </w:rPr>
        <w:t>,</w:t>
      </w:r>
      <w:r>
        <w:t xml:space="preserve"> 176,180.</w:t>
      </w:r>
    </w:p>
  </w:footnote>
  <w:footnote w:id="18">
    <w:p w:rsidR="00145C9D" w:rsidRPr="00DD16DA" w:rsidRDefault="00145C9D" w:rsidP="00145C9D">
      <w:pPr>
        <w:pStyle w:val="FootnoteText"/>
        <w:jc w:val="both"/>
      </w:pPr>
      <w:r>
        <w:rPr>
          <w:rStyle w:val="FootnoteReference"/>
        </w:rPr>
        <w:footnoteRef/>
      </w:r>
      <w:r>
        <w:t xml:space="preserve"> </w:t>
      </w:r>
      <w:r w:rsidRPr="00DD16DA">
        <w:rPr>
          <w:rFonts w:cs="Calibri"/>
        </w:rPr>
        <w:t xml:space="preserve">Nagy, </w:t>
      </w:r>
      <w:r w:rsidRPr="00DD16DA">
        <w:rPr>
          <w:rFonts w:cs="Calibri"/>
          <w:i/>
        </w:rPr>
        <w:t>Centr</w:t>
      </w:r>
      <w:r w:rsidRPr="00DD16DA">
        <w:rPr>
          <w:rFonts w:cs="Calibri"/>
          <w:i/>
          <w:lang w:val="hu-HU"/>
        </w:rPr>
        <w:t>ális téralakítás</w:t>
      </w:r>
      <w:r>
        <w:rPr>
          <w:rFonts w:cs="Calibri"/>
          <w:lang w:val="hu-HU"/>
        </w:rPr>
        <w:t>, 41.</w:t>
      </w:r>
    </w:p>
  </w:footnote>
  <w:footnote w:id="19">
    <w:p w:rsidR="00145C9D" w:rsidRPr="001D4C70" w:rsidRDefault="00145C9D" w:rsidP="00145C9D">
      <w:pPr>
        <w:pStyle w:val="FootnoteText"/>
        <w:jc w:val="both"/>
        <w:rPr>
          <w:lang w:val="ro-RO"/>
        </w:rPr>
      </w:pPr>
      <w:r>
        <w:rPr>
          <w:rStyle w:val="FootnoteReference"/>
        </w:rPr>
        <w:footnoteRef/>
      </w:r>
      <w:r>
        <w:t xml:space="preserve"> </w:t>
      </w:r>
      <w:r>
        <w:rPr>
          <w:rFonts w:cs="Calibri"/>
          <w:lang w:val="ro-RO"/>
        </w:rPr>
        <w:t xml:space="preserve">Danielisz, </w:t>
      </w:r>
      <w:r>
        <w:rPr>
          <w:rFonts w:cs="Calibri"/>
          <w:i/>
          <w:lang w:val="ro-RO"/>
        </w:rPr>
        <w:t>H</w:t>
      </w:r>
      <w:r>
        <w:rPr>
          <w:rFonts w:cs="Calibri"/>
          <w:i/>
          <w:lang w:val="hu-HU"/>
        </w:rPr>
        <w:t>áromszék református templomépítészete</w:t>
      </w:r>
      <w:r>
        <w:rPr>
          <w:rFonts w:cs="Calibri"/>
          <w:lang w:val="hu-HU"/>
        </w:rPr>
        <w:t>, 92.</w:t>
      </w:r>
    </w:p>
  </w:footnote>
  <w:footnote w:id="20">
    <w:p w:rsidR="00145C9D" w:rsidRPr="001B2A1F" w:rsidRDefault="00145C9D" w:rsidP="00145C9D">
      <w:pPr>
        <w:pStyle w:val="FootnoteText"/>
        <w:jc w:val="both"/>
        <w:rPr>
          <w:lang w:val="ro-RO"/>
        </w:rPr>
      </w:pPr>
      <w:r>
        <w:rPr>
          <w:rStyle w:val="FootnoteReference"/>
        </w:rPr>
        <w:footnoteRef/>
      </w:r>
      <w:r>
        <w:rPr>
          <w:lang w:val="ro-RO"/>
        </w:rPr>
        <w:t xml:space="preserve"> </w:t>
      </w:r>
      <w:r w:rsidRPr="002E5EF4">
        <w:t xml:space="preserve">Nagy, </w:t>
      </w:r>
      <w:r w:rsidRPr="002E5EF4">
        <w:rPr>
          <w:i/>
        </w:rPr>
        <w:t>Centr</w:t>
      </w:r>
      <w:r w:rsidRPr="002E5EF4">
        <w:rPr>
          <w:i/>
          <w:lang w:val="hu-HU"/>
        </w:rPr>
        <w:t>ális téralakítás</w:t>
      </w:r>
      <w:r>
        <w:rPr>
          <w:lang w:val="hu-HU"/>
        </w:rPr>
        <w:t>, 72</w:t>
      </w:r>
      <w:r w:rsidRPr="002E5EF4">
        <w:rPr>
          <w:lang w:val="hu-HU"/>
        </w:rPr>
        <w:t>.</w:t>
      </w:r>
    </w:p>
  </w:footnote>
  <w:footnote w:id="21">
    <w:p w:rsidR="00145C9D" w:rsidRDefault="00145C9D" w:rsidP="00145C9D">
      <w:pPr>
        <w:pStyle w:val="FootnoteText"/>
        <w:jc w:val="both"/>
        <w:rPr>
          <w:lang w:val="hu-HU"/>
        </w:rPr>
      </w:pPr>
      <w:r>
        <w:rPr>
          <w:rStyle w:val="FootnoteReference"/>
        </w:rPr>
        <w:footnoteRef/>
      </w:r>
      <w:r>
        <w:rPr>
          <w:lang w:val="ro-RO"/>
        </w:rPr>
        <w:t xml:space="preserve"> </w:t>
      </w:r>
      <w:r>
        <w:t>Sigrid de Jong, ”Experiencing the Gothic Style”</w:t>
      </w:r>
      <w:r w:rsidRPr="005F61CA">
        <w:t xml:space="preserve"> </w:t>
      </w:r>
      <w:r w:rsidRPr="00203942">
        <w:rPr>
          <w:i/>
        </w:rPr>
        <w:t>Architectural Histories</w:t>
      </w:r>
      <w:r w:rsidRPr="005F61CA">
        <w:t>, 7(1): 25</w:t>
      </w:r>
      <w:r>
        <w:rPr>
          <w:lang w:val="hu-HU"/>
        </w:rPr>
        <w:t>, 1,3</w:t>
      </w:r>
      <w:r w:rsidRPr="002E5EF4">
        <w:rPr>
          <w:lang w:val="hu-HU"/>
        </w:rPr>
        <w:t>.</w:t>
      </w:r>
    </w:p>
    <w:p w:rsidR="00145C9D" w:rsidRPr="001B2A1F" w:rsidRDefault="00145C9D" w:rsidP="00145C9D">
      <w:pPr>
        <w:pStyle w:val="FootnoteText"/>
        <w:jc w:val="both"/>
        <w:rPr>
          <w:lang w:val="ro-RO"/>
        </w:rPr>
      </w:pPr>
      <w:r w:rsidRPr="00203942">
        <w:rPr>
          <w:lang w:val="ro-RO"/>
        </w:rPr>
        <w:t>https://doi.org/10.5334/ah.351</w:t>
      </w:r>
      <w:r>
        <w:rPr>
          <w:lang w:val="ro-RO"/>
        </w:rPr>
        <w:t xml:space="preserve"> (accesat februarie 2024).</w:t>
      </w:r>
    </w:p>
  </w:footnote>
  <w:footnote w:id="22">
    <w:p w:rsidR="00145C9D" w:rsidRPr="003E48C3" w:rsidRDefault="00145C9D" w:rsidP="00145C9D">
      <w:pPr>
        <w:pStyle w:val="FootnoteText"/>
        <w:jc w:val="both"/>
        <w:rPr>
          <w:lang w:val="hu-HU"/>
        </w:rPr>
      </w:pPr>
      <w:r>
        <w:rPr>
          <w:rStyle w:val="FootnoteReference"/>
        </w:rPr>
        <w:footnoteRef/>
      </w:r>
      <w:r>
        <w:rPr>
          <w:lang w:val="ro-RO"/>
        </w:rPr>
        <w:t xml:space="preserve"> </w:t>
      </w:r>
      <w:r>
        <w:t>de Jong, ”Experiencing the Gothic Style”</w:t>
      </w:r>
      <w:r>
        <w:rPr>
          <w:lang w:val="hu-HU"/>
        </w:rPr>
        <w:t>, 9</w:t>
      </w:r>
      <w:r w:rsidRPr="002E5EF4">
        <w:rPr>
          <w:lang w:val="hu-HU"/>
        </w:rPr>
        <w:t>.</w:t>
      </w:r>
    </w:p>
  </w:footnote>
  <w:footnote w:id="23">
    <w:p w:rsidR="00145C9D" w:rsidRPr="00930429" w:rsidRDefault="00145C9D" w:rsidP="00145C9D">
      <w:pPr>
        <w:pStyle w:val="FootnoteText"/>
        <w:jc w:val="both"/>
        <w:rPr>
          <w:rFonts w:cs="PalatinoLinotype-Italic"/>
          <w:iCs/>
          <w:lang w:val="ro-RO"/>
        </w:rPr>
      </w:pPr>
      <w:r>
        <w:rPr>
          <w:rStyle w:val="FootnoteReference"/>
        </w:rPr>
        <w:footnoteRef/>
      </w:r>
      <w:r>
        <w:t xml:space="preserve"> </w:t>
      </w:r>
      <w:r w:rsidRPr="001A27B4">
        <w:rPr>
          <w:lang w:val="it-IT"/>
        </w:rPr>
        <w:t xml:space="preserve">Balassa </w:t>
      </w:r>
      <w:r w:rsidRPr="001A27B4">
        <w:t>M</w:t>
      </w:r>
      <w:r w:rsidRPr="001A27B4">
        <w:rPr>
          <w:lang w:val="it-IT"/>
        </w:rPr>
        <w:t>.,</w:t>
      </w:r>
      <w:r w:rsidRPr="001A27B4">
        <w:rPr>
          <w:i/>
          <w:lang w:val="hu-HU"/>
        </w:rPr>
        <w:t xml:space="preserve"> </w:t>
      </w:r>
      <w:r>
        <w:rPr>
          <w:i/>
          <w:iCs/>
          <w:lang w:val="it-IT"/>
        </w:rPr>
        <w:t>Festett famennyezetek</w:t>
      </w:r>
      <w:r w:rsidRPr="004862F4">
        <w:rPr>
          <w:i/>
          <w:iCs/>
          <w:lang w:val="it-IT"/>
        </w:rPr>
        <w:t xml:space="preserve">, </w:t>
      </w:r>
      <w:r w:rsidRPr="00664200">
        <w:t>10</w:t>
      </w:r>
      <w:r>
        <w:t>6</w:t>
      </w:r>
      <w:r w:rsidRPr="00664200">
        <w:rPr>
          <w:iCs/>
          <w:lang w:val="ro-RO"/>
        </w:rPr>
        <w:t>.</w:t>
      </w:r>
    </w:p>
  </w:footnote>
  <w:footnote w:id="24">
    <w:p w:rsidR="00145C9D" w:rsidRPr="003336E1" w:rsidRDefault="00145C9D" w:rsidP="00145C9D">
      <w:pPr>
        <w:pStyle w:val="FootnoteText"/>
        <w:rPr>
          <w:lang w:val="ro-RO"/>
        </w:rPr>
      </w:pPr>
      <w:r>
        <w:rPr>
          <w:rStyle w:val="FootnoteReference"/>
        </w:rPr>
        <w:footnoteRef/>
      </w:r>
      <w:r>
        <w:t xml:space="preserve"> </w:t>
      </w:r>
      <w:r w:rsidRPr="003336E1">
        <w:t xml:space="preserve">Nagy, </w:t>
      </w:r>
      <w:r w:rsidRPr="003336E1">
        <w:rPr>
          <w:i/>
        </w:rPr>
        <w:t>Centr</w:t>
      </w:r>
      <w:r w:rsidRPr="003336E1">
        <w:rPr>
          <w:i/>
          <w:lang w:val="hu-HU"/>
        </w:rPr>
        <w:t>ális téralakítás</w:t>
      </w:r>
      <w:r>
        <w:rPr>
          <w:lang w:val="hu-HU"/>
        </w:rPr>
        <w:t>, 22</w:t>
      </w:r>
      <w:r w:rsidRPr="003336E1">
        <w:rPr>
          <w:lang w:val="hu-HU"/>
        </w:rPr>
        <w:t>.</w:t>
      </w:r>
    </w:p>
  </w:footnote>
  <w:footnote w:id="25">
    <w:p w:rsidR="00145C9D" w:rsidRPr="003336E1" w:rsidRDefault="00145C9D" w:rsidP="00145C9D">
      <w:pPr>
        <w:pStyle w:val="FootnoteText"/>
        <w:rPr>
          <w:lang w:val="ro-RO"/>
        </w:rPr>
      </w:pPr>
      <w:r>
        <w:rPr>
          <w:rStyle w:val="FootnoteReference"/>
        </w:rPr>
        <w:footnoteRef/>
      </w:r>
      <w:r>
        <w:t xml:space="preserve"> Ibid.</w:t>
      </w:r>
      <w:r>
        <w:rPr>
          <w:lang w:val="hu-HU"/>
        </w:rPr>
        <w:t>, 21</w:t>
      </w:r>
      <w:r w:rsidRPr="003336E1">
        <w:rPr>
          <w:lang w:val="hu-HU"/>
        </w:rPr>
        <w:t>.</w:t>
      </w:r>
    </w:p>
  </w:footnote>
  <w:footnote w:id="26">
    <w:p w:rsidR="00145C9D" w:rsidRPr="00F215B2" w:rsidRDefault="00145C9D" w:rsidP="00145C9D">
      <w:pPr>
        <w:pStyle w:val="FootnoteText"/>
        <w:jc w:val="both"/>
        <w:rPr>
          <w:lang w:val="ro-RO"/>
        </w:rPr>
      </w:pPr>
      <w:r>
        <w:rPr>
          <w:rStyle w:val="FootnoteReference"/>
        </w:rPr>
        <w:footnoteRef/>
      </w:r>
      <w:r>
        <w:rPr>
          <w:lang w:val="ro-RO"/>
        </w:rPr>
        <w:t xml:space="preserve"> Ilona Balogh, </w:t>
      </w:r>
      <w:r>
        <w:rPr>
          <w:rFonts w:cs="PalatinoLinotype-Italic"/>
          <w:i/>
          <w:iCs/>
        </w:rPr>
        <w:t xml:space="preserve">Magyar fatornyok, </w:t>
      </w:r>
      <w:r w:rsidRPr="00575BF8">
        <w:rPr>
          <w:rFonts w:cs="PalatinoLinotype-Italic"/>
          <w:iCs/>
        </w:rPr>
        <w:t>(</w:t>
      </w:r>
      <w:r>
        <w:rPr>
          <w:rFonts w:cs="PalatinoLinotype-Roman"/>
        </w:rPr>
        <w:t>Budapesta: Kert</w:t>
      </w:r>
      <w:r>
        <w:rPr>
          <w:rFonts w:cs="PalatinoLinotype-Roman"/>
          <w:lang w:val="hu-HU"/>
        </w:rPr>
        <w:t>ész József</w:t>
      </w:r>
      <w:r w:rsidRPr="00C32162">
        <w:rPr>
          <w:rFonts w:cs="PalatinoLinotype-Roman"/>
        </w:rPr>
        <w:t xml:space="preserve">, </w:t>
      </w:r>
      <w:r>
        <w:rPr>
          <w:rFonts w:cs="PalatinoLinotype-Roman"/>
        </w:rPr>
        <w:t>1935), 89.</w:t>
      </w:r>
    </w:p>
  </w:footnote>
  <w:footnote w:id="27">
    <w:p w:rsidR="00145C9D" w:rsidRPr="00F215B2" w:rsidRDefault="00145C9D" w:rsidP="00145C9D">
      <w:pPr>
        <w:pStyle w:val="FootnoteText"/>
        <w:jc w:val="both"/>
        <w:rPr>
          <w:lang w:val="ro-RO"/>
        </w:rPr>
      </w:pPr>
      <w:r>
        <w:rPr>
          <w:rStyle w:val="FootnoteReference"/>
        </w:rPr>
        <w:footnoteRef/>
      </w:r>
      <w:r>
        <w:rPr>
          <w:lang w:val="ro-RO"/>
        </w:rPr>
        <w:t xml:space="preserve"> Balogh, </w:t>
      </w:r>
      <w:r>
        <w:rPr>
          <w:rFonts w:cs="PalatinoLinotype-Italic"/>
          <w:i/>
          <w:iCs/>
        </w:rPr>
        <w:t>Magyar fatornyok</w:t>
      </w:r>
      <w:r>
        <w:rPr>
          <w:rFonts w:cs="PalatinoLinotype-Roman"/>
        </w:rPr>
        <w:t>,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9D" w:rsidRDefault="00145C9D" w:rsidP="00B41864">
    <w:pPr>
      <w:pStyle w:val="Header"/>
      <w:jc w:val="center"/>
    </w:pPr>
  </w:p>
  <w:p w:rsidR="00145C9D" w:rsidRDefault="00145C9D"/>
  <w:p w:rsidR="00145C9D" w:rsidRDefault="00145C9D"/>
  <w:p w:rsidR="00145C9D" w:rsidRDefault="00145C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C9D" w:rsidRDefault="00145C9D">
    <w:pPr>
      <w:pStyle w:val="Header"/>
    </w:pPr>
    <w:r>
      <w:rPr>
        <w:noProof/>
        <w:lang w:val="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5874385" cy="953770"/>
          <wp:effectExtent l="0" t="0" r="0" b="0"/>
          <wp:wrapTopAndBottom/>
          <wp:docPr id="3"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4385"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E22"/>
    <w:multiLevelType w:val="hybridMultilevel"/>
    <w:tmpl w:val="08421816"/>
    <w:lvl w:ilvl="0" w:tplc="8FB24C6E">
      <w:start w:val="7"/>
      <w:numFmt w:val="none"/>
      <w:lvlText w:val="a)"/>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CF607E"/>
    <w:multiLevelType w:val="hybridMultilevel"/>
    <w:tmpl w:val="2418F1CA"/>
    <w:lvl w:ilvl="0" w:tplc="02EC610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381F32"/>
    <w:multiLevelType w:val="hybridMultilevel"/>
    <w:tmpl w:val="CED2F1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AA1AF0"/>
    <w:multiLevelType w:val="multilevel"/>
    <w:tmpl w:val="69B6FE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DA333E"/>
    <w:multiLevelType w:val="hybridMultilevel"/>
    <w:tmpl w:val="00E6DFEE"/>
    <w:lvl w:ilvl="0" w:tplc="9CE6BED6">
      <w:start w:val="7"/>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F21D86"/>
    <w:multiLevelType w:val="hybridMultilevel"/>
    <w:tmpl w:val="9E50E514"/>
    <w:lvl w:ilvl="0" w:tplc="4190AEF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9E511A"/>
    <w:multiLevelType w:val="hybridMultilevel"/>
    <w:tmpl w:val="4D342796"/>
    <w:lvl w:ilvl="0" w:tplc="1AC8DABE">
      <w:start w:val="1"/>
      <w:numFmt w:val="lowerLetter"/>
      <w:suff w:val="space"/>
      <w:lvlText w:val="%1)"/>
      <w:lvlJc w:val="left"/>
      <w:pPr>
        <w:ind w:left="1008" w:hanging="468"/>
      </w:pPr>
      <w:rPr>
        <w:rFonts w:hint="default"/>
        <w:b w:val="0"/>
      </w:rPr>
    </w:lvl>
    <w:lvl w:ilvl="1" w:tplc="04090019">
      <w:start w:val="1"/>
      <w:numFmt w:val="lowerLetter"/>
      <w:lvlText w:val="%2."/>
      <w:lvlJc w:val="left"/>
      <w:pPr>
        <w:tabs>
          <w:tab w:val="num" w:pos="1261"/>
        </w:tabs>
        <w:ind w:left="1261" w:hanging="360"/>
      </w:p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7" w15:restartNumberingAfterBreak="0">
    <w:nsid w:val="1CE657E3"/>
    <w:multiLevelType w:val="hybridMultilevel"/>
    <w:tmpl w:val="BA4A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5635A"/>
    <w:multiLevelType w:val="hybridMultilevel"/>
    <w:tmpl w:val="6E820D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66564B"/>
    <w:multiLevelType w:val="hybridMultilevel"/>
    <w:tmpl w:val="AC60722C"/>
    <w:lvl w:ilvl="0" w:tplc="9CE6BED6">
      <w:start w:val="7"/>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884498"/>
    <w:multiLevelType w:val="hybridMultilevel"/>
    <w:tmpl w:val="6276E754"/>
    <w:lvl w:ilvl="0" w:tplc="9CE6BED6">
      <w:start w:val="7"/>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960299"/>
    <w:multiLevelType w:val="hybridMultilevel"/>
    <w:tmpl w:val="95A2E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B611E5"/>
    <w:multiLevelType w:val="hybridMultilevel"/>
    <w:tmpl w:val="C7F814AA"/>
    <w:lvl w:ilvl="0" w:tplc="5210C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6C57A5"/>
    <w:multiLevelType w:val="hybridMultilevel"/>
    <w:tmpl w:val="33E663F4"/>
    <w:lvl w:ilvl="0" w:tplc="8FB24C6E">
      <w:start w:val="7"/>
      <w:numFmt w:val="none"/>
      <w:lvlText w:val="a)"/>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0C3E03"/>
    <w:multiLevelType w:val="hybridMultilevel"/>
    <w:tmpl w:val="BADE8BC0"/>
    <w:lvl w:ilvl="0" w:tplc="6394873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B26F92"/>
    <w:multiLevelType w:val="hybridMultilevel"/>
    <w:tmpl w:val="A104C086"/>
    <w:lvl w:ilvl="0" w:tplc="6CF0A4BE">
      <w:start w:val="1"/>
      <w:numFmt w:val="lowerLetter"/>
      <w:lvlText w:val="%1)"/>
      <w:lvlJc w:val="left"/>
      <w:pPr>
        <w:tabs>
          <w:tab w:val="num" w:pos="540"/>
        </w:tabs>
        <w:ind w:left="540" w:hanging="360"/>
      </w:pPr>
      <w:rPr>
        <w:rFonts w:hint="default"/>
        <w:strike w:val="0"/>
        <w:color w:val="auto"/>
      </w:rPr>
    </w:lvl>
    <w:lvl w:ilvl="1" w:tplc="300A43A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D616D20"/>
    <w:multiLevelType w:val="multilevel"/>
    <w:tmpl w:val="33E663F4"/>
    <w:lvl w:ilvl="0">
      <w:start w:val="7"/>
      <w:numFmt w:val="none"/>
      <w:lvlText w:val="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FDA5373"/>
    <w:multiLevelType w:val="hybridMultilevel"/>
    <w:tmpl w:val="5D7C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12863"/>
    <w:multiLevelType w:val="hybridMultilevel"/>
    <w:tmpl w:val="548010D0"/>
    <w:lvl w:ilvl="0" w:tplc="02EC610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61E3171"/>
    <w:multiLevelType w:val="hybridMultilevel"/>
    <w:tmpl w:val="FAC4D044"/>
    <w:lvl w:ilvl="0" w:tplc="4190AEF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C727DD4"/>
    <w:multiLevelType w:val="hybridMultilevel"/>
    <w:tmpl w:val="020E3E4C"/>
    <w:lvl w:ilvl="0" w:tplc="9CE6BED6">
      <w:start w:val="7"/>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E420CD7"/>
    <w:multiLevelType w:val="multilevel"/>
    <w:tmpl w:val="00E6DFEE"/>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1C3A61"/>
    <w:multiLevelType w:val="hybridMultilevel"/>
    <w:tmpl w:val="B5C01490"/>
    <w:lvl w:ilvl="0" w:tplc="2C1C9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D25C2"/>
    <w:multiLevelType w:val="hybridMultilevel"/>
    <w:tmpl w:val="5CD0254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6BB1148"/>
    <w:multiLevelType w:val="hybridMultilevel"/>
    <w:tmpl w:val="445AC50C"/>
    <w:lvl w:ilvl="0" w:tplc="8FB24C6E">
      <w:start w:val="7"/>
      <w:numFmt w:val="none"/>
      <w:lvlText w:val="a)"/>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8575148"/>
    <w:multiLevelType w:val="hybridMultilevel"/>
    <w:tmpl w:val="B5668694"/>
    <w:lvl w:ilvl="0" w:tplc="9CE6BED6">
      <w:start w:val="7"/>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F116111"/>
    <w:multiLevelType w:val="hybridMultilevel"/>
    <w:tmpl w:val="0F60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B67006"/>
    <w:multiLevelType w:val="hybridMultilevel"/>
    <w:tmpl w:val="E1F40F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257A93"/>
    <w:multiLevelType w:val="hybridMultilevel"/>
    <w:tmpl w:val="BC0CA468"/>
    <w:lvl w:ilvl="0" w:tplc="DDD6158E">
      <w:start w:val="1"/>
      <w:numFmt w:val="lowerLetter"/>
      <w:lvlText w:val="%1)"/>
      <w:lvlJc w:val="left"/>
      <w:pPr>
        <w:tabs>
          <w:tab w:val="num" w:pos="900"/>
        </w:tabs>
        <w:ind w:left="900" w:hanging="360"/>
      </w:pPr>
      <w:rPr>
        <w:rFonts w:hint="default"/>
        <w:strike w:val="0"/>
        <w:color w:val="auto"/>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76056614"/>
    <w:multiLevelType w:val="hybridMultilevel"/>
    <w:tmpl w:val="2FAE7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CB4631"/>
    <w:multiLevelType w:val="hybridMultilevel"/>
    <w:tmpl w:val="4AD2D7EC"/>
    <w:lvl w:ilvl="0" w:tplc="0DE43792">
      <w:start w:val="1"/>
      <w:numFmt w:val="lowerLetter"/>
      <w:lvlText w:val="%1)"/>
      <w:lvlJc w:val="left"/>
      <w:pPr>
        <w:tabs>
          <w:tab w:val="num" w:pos="720"/>
        </w:tabs>
        <w:ind w:left="720" w:hanging="72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E251CCA"/>
    <w:multiLevelType w:val="hybridMultilevel"/>
    <w:tmpl w:val="5A6C403C"/>
    <w:lvl w:ilvl="0" w:tplc="02EC610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3"/>
  </w:num>
  <w:num w:numId="2">
    <w:abstractNumId w:val="11"/>
  </w:num>
  <w:num w:numId="3">
    <w:abstractNumId w:val="2"/>
  </w:num>
  <w:num w:numId="4">
    <w:abstractNumId w:val="15"/>
  </w:num>
  <w:num w:numId="5">
    <w:abstractNumId w:val="3"/>
  </w:num>
  <w:num w:numId="6">
    <w:abstractNumId w:val="18"/>
  </w:num>
  <w:num w:numId="7">
    <w:abstractNumId w:val="28"/>
  </w:num>
  <w:num w:numId="8">
    <w:abstractNumId w:val="1"/>
  </w:num>
  <w:num w:numId="9">
    <w:abstractNumId w:val="14"/>
  </w:num>
  <w:num w:numId="10">
    <w:abstractNumId w:val="25"/>
  </w:num>
  <w:num w:numId="11">
    <w:abstractNumId w:val="9"/>
  </w:num>
  <w:num w:numId="12">
    <w:abstractNumId w:val="20"/>
  </w:num>
  <w:num w:numId="13">
    <w:abstractNumId w:val="10"/>
  </w:num>
  <w:num w:numId="14">
    <w:abstractNumId w:val="4"/>
  </w:num>
  <w:num w:numId="15">
    <w:abstractNumId w:val="21"/>
  </w:num>
  <w:num w:numId="16">
    <w:abstractNumId w:val="24"/>
  </w:num>
  <w:num w:numId="17">
    <w:abstractNumId w:val="0"/>
  </w:num>
  <w:num w:numId="18">
    <w:abstractNumId w:val="13"/>
  </w:num>
  <w:num w:numId="19">
    <w:abstractNumId w:val="16"/>
  </w:num>
  <w:num w:numId="20">
    <w:abstractNumId w:val="19"/>
  </w:num>
  <w:num w:numId="21">
    <w:abstractNumId w:val="5"/>
  </w:num>
  <w:num w:numId="22">
    <w:abstractNumId w:val="30"/>
  </w:num>
  <w:num w:numId="23">
    <w:abstractNumId w:val="31"/>
  </w:num>
  <w:num w:numId="24">
    <w:abstractNumId w:val="6"/>
  </w:num>
  <w:num w:numId="25">
    <w:abstractNumId w:val="22"/>
  </w:num>
  <w:num w:numId="26">
    <w:abstractNumId w:val="2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7"/>
  </w:num>
  <w:num w:numId="31">
    <w:abstractNumId w:val="12"/>
  </w:num>
  <w:num w:numId="32">
    <w:abstractNumId w:val="26"/>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2FE"/>
    <w:rsid w:val="00002DD7"/>
    <w:rsid w:val="0001214D"/>
    <w:rsid w:val="00014681"/>
    <w:rsid w:val="00021684"/>
    <w:rsid w:val="000226C3"/>
    <w:rsid w:val="000237EF"/>
    <w:rsid w:val="00030352"/>
    <w:rsid w:val="000319C9"/>
    <w:rsid w:val="00035C4F"/>
    <w:rsid w:val="0004314B"/>
    <w:rsid w:val="00046335"/>
    <w:rsid w:val="00051FE4"/>
    <w:rsid w:val="0005363A"/>
    <w:rsid w:val="00053759"/>
    <w:rsid w:val="000546E2"/>
    <w:rsid w:val="00072819"/>
    <w:rsid w:val="00072A39"/>
    <w:rsid w:val="00072A76"/>
    <w:rsid w:val="000834FF"/>
    <w:rsid w:val="00085254"/>
    <w:rsid w:val="00086067"/>
    <w:rsid w:val="000915FE"/>
    <w:rsid w:val="00091B48"/>
    <w:rsid w:val="000929D6"/>
    <w:rsid w:val="0009370A"/>
    <w:rsid w:val="00095643"/>
    <w:rsid w:val="00095BB1"/>
    <w:rsid w:val="000A13A7"/>
    <w:rsid w:val="000A4612"/>
    <w:rsid w:val="000A6301"/>
    <w:rsid w:val="000A6760"/>
    <w:rsid w:val="000B163D"/>
    <w:rsid w:val="000B1941"/>
    <w:rsid w:val="000B1F49"/>
    <w:rsid w:val="000B48EF"/>
    <w:rsid w:val="000B4BC6"/>
    <w:rsid w:val="000B6001"/>
    <w:rsid w:val="000C0275"/>
    <w:rsid w:val="000C2E2E"/>
    <w:rsid w:val="000C3D3F"/>
    <w:rsid w:val="000D09D0"/>
    <w:rsid w:val="000D336C"/>
    <w:rsid w:val="000E3795"/>
    <w:rsid w:val="000E5CF5"/>
    <w:rsid w:val="000F6B48"/>
    <w:rsid w:val="001065F3"/>
    <w:rsid w:val="001071D8"/>
    <w:rsid w:val="0011733A"/>
    <w:rsid w:val="0012028B"/>
    <w:rsid w:val="00124458"/>
    <w:rsid w:val="00124E07"/>
    <w:rsid w:val="00124F6F"/>
    <w:rsid w:val="00126239"/>
    <w:rsid w:val="00127DA0"/>
    <w:rsid w:val="00130BDD"/>
    <w:rsid w:val="00132FDC"/>
    <w:rsid w:val="001347D8"/>
    <w:rsid w:val="001351F5"/>
    <w:rsid w:val="00140C79"/>
    <w:rsid w:val="001425B5"/>
    <w:rsid w:val="00145C9D"/>
    <w:rsid w:val="00145E9A"/>
    <w:rsid w:val="001465AC"/>
    <w:rsid w:val="00147F35"/>
    <w:rsid w:val="00151FE3"/>
    <w:rsid w:val="0015472A"/>
    <w:rsid w:val="0016269A"/>
    <w:rsid w:val="0017440E"/>
    <w:rsid w:val="00181F5D"/>
    <w:rsid w:val="00187198"/>
    <w:rsid w:val="001903B4"/>
    <w:rsid w:val="001A0CFD"/>
    <w:rsid w:val="001A1569"/>
    <w:rsid w:val="001A20A9"/>
    <w:rsid w:val="001A35FD"/>
    <w:rsid w:val="001B03B1"/>
    <w:rsid w:val="001B0FEE"/>
    <w:rsid w:val="001B1DA1"/>
    <w:rsid w:val="001B2825"/>
    <w:rsid w:val="001C0286"/>
    <w:rsid w:val="001C18E0"/>
    <w:rsid w:val="001C795E"/>
    <w:rsid w:val="001E0A8D"/>
    <w:rsid w:val="001E15E2"/>
    <w:rsid w:val="001E23D2"/>
    <w:rsid w:val="001E2867"/>
    <w:rsid w:val="001E2C60"/>
    <w:rsid w:val="001E4C87"/>
    <w:rsid w:val="001E688B"/>
    <w:rsid w:val="001F653E"/>
    <w:rsid w:val="001F73A9"/>
    <w:rsid w:val="00216AFB"/>
    <w:rsid w:val="002203EC"/>
    <w:rsid w:val="002209C7"/>
    <w:rsid w:val="00223423"/>
    <w:rsid w:val="00226D74"/>
    <w:rsid w:val="002276BE"/>
    <w:rsid w:val="00227EA5"/>
    <w:rsid w:val="00230888"/>
    <w:rsid w:val="002317BA"/>
    <w:rsid w:val="002355D0"/>
    <w:rsid w:val="00243345"/>
    <w:rsid w:val="00245DBD"/>
    <w:rsid w:val="00254B8A"/>
    <w:rsid w:val="00254BB7"/>
    <w:rsid w:val="0026298D"/>
    <w:rsid w:val="00266B34"/>
    <w:rsid w:val="00270AF3"/>
    <w:rsid w:val="002710BB"/>
    <w:rsid w:val="00273437"/>
    <w:rsid w:val="00275188"/>
    <w:rsid w:val="002857DD"/>
    <w:rsid w:val="00297643"/>
    <w:rsid w:val="00297C1E"/>
    <w:rsid w:val="002A43E6"/>
    <w:rsid w:val="002A4BD3"/>
    <w:rsid w:val="002A6908"/>
    <w:rsid w:val="002B1C4D"/>
    <w:rsid w:val="002B4A8C"/>
    <w:rsid w:val="002C1628"/>
    <w:rsid w:val="002D0AD8"/>
    <w:rsid w:val="002D2B6F"/>
    <w:rsid w:val="002D2C53"/>
    <w:rsid w:val="002D5419"/>
    <w:rsid w:val="002D6194"/>
    <w:rsid w:val="002D6879"/>
    <w:rsid w:val="002D7142"/>
    <w:rsid w:val="002E3016"/>
    <w:rsid w:val="002E6DA5"/>
    <w:rsid w:val="002F1FBC"/>
    <w:rsid w:val="002F358D"/>
    <w:rsid w:val="002F5657"/>
    <w:rsid w:val="002F57EB"/>
    <w:rsid w:val="00302EF4"/>
    <w:rsid w:val="00305F9F"/>
    <w:rsid w:val="00306E51"/>
    <w:rsid w:val="00314561"/>
    <w:rsid w:val="00316D11"/>
    <w:rsid w:val="00317D9B"/>
    <w:rsid w:val="003252FE"/>
    <w:rsid w:val="00326C28"/>
    <w:rsid w:val="00327974"/>
    <w:rsid w:val="00331A59"/>
    <w:rsid w:val="00334C83"/>
    <w:rsid w:val="0034138A"/>
    <w:rsid w:val="00345191"/>
    <w:rsid w:val="00345922"/>
    <w:rsid w:val="003506C2"/>
    <w:rsid w:val="003579A1"/>
    <w:rsid w:val="00362B61"/>
    <w:rsid w:val="00365012"/>
    <w:rsid w:val="003667B3"/>
    <w:rsid w:val="00372864"/>
    <w:rsid w:val="00373A90"/>
    <w:rsid w:val="003838AA"/>
    <w:rsid w:val="00384E6F"/>
    <w:rsid w:val="00385C31"/>
    <w:rsid w:val="00392A23"/>
    <w:rsid w:val="0039497D"/>
    <w:rsid w:val="00395CD0"/>
    <w:rsid w:val="003A0AB1"/>
    <w:rsid w:val="003A2534"/>
    <w:rsid w:val="003A5779"/>
    <w:rsid w:val="003B0BD9"/>
    <w:rsid w:val="003B1285"/>
    <w:rsid w:val="003B5254"/>
    <w:rsid w:val="003B556E"/>
    <w:rsid w:val="003B579B"/>
    <w:rsid w:val="003C16B0"/>
    <w:rsid w:val="003C23F2"/>
    <w:rsid w:val="003E15E5"/>
    <w:rsid w:val="003E659F"/>
    <w:rsid w:val="003F0D13"/>
    <w:rsid w:val="003F104A"/>
    <w:rsid w:val="003F2778"/>
    <w:rsid w:val="003F7670"/>
    <w:rsid w:val="00407B90"/>
    <w:rsid w:val="004104FC"/>
    <w:rsid w:val="0041271F"/>
    <w:rsid w:val="004156F9"/>
    <w:rsid w:val="0043027D"/>
    <w:rsid w:val="00430640"/>
    <w:rsid w:val="00430DA1"/>
    <w:rsid w:val="004344A8"/>
    <w:rsid w:val="00435BF7"/>
    <w:rsid w:val="00436CA8"/>
    <w:rsid w:val="00445B24"/>
    <w:rsid w:val="00445C9F"/>
    <w:rsid w:val="004522B0"/>
    <w:rsid w:val="00452F8A"/>
    <w:rsid w:val="00453226"/>
    <w:rsid w:val="00453EDB"/>
    <w:rsid w:val="00457AE8"/>
    <w:rsid w:val="00462474"/>
    <w:rsid w:val="00463CE1"/>
    <w:rsid w:val="00467070"/>
    <w:rsid w:val="0046736D"/>
    <w:rsid w:val="004714F8"/>
    <w:rsid w:val="004744B7"/>
    <w:rsid w:val="00477F5F"/>
    <w:rsid w:val="00480DF5"/>
    <w:rsid w:val="00481390"/>
    <w:rsid w:val="00482215"/>
    <w:rsid w:val="00490481"/>
    <w:rsid w:val="00496047"/>
    <w:rsid w:val="004A120F"/>
    <w:rsid w:val="004A1C70"/>
    <w:rsid w:val="004A20C1"/>
    <w:rsid w:val="004A3DE6"/>
    <w:rsid w:val="004A4CC1"/>
    <w:rsid w:val="004B28F9"/>
    <w:rsid w:val="004B62D2"/>
    <w:rsid w:val="004C4799"/>
    <w:rsid w:val="004C6350"/>
    <w:rsid w:val="004C6938"/>
    <w:rsid w:val="004C6ABE"/>
    <w:rsid w:val="004D0E7F"/>
    <w:rsid w:val="004D346F"/>
    <w:rsid w:val="004D52E4"/>
    <w:rsid w:val="004E3863"/>
    <w:rsid w:val="004E3E02"/>
    <w:rsid w:val="004F275C"/>
    <w:rsid w:val="004F3094"/>
    <w:rsid w:val="004F38F0"/>
    <w:rsid w:val="004F4489"/>
    <w:rsid w:val="004F5A66"/>
    <w:rsid w:val="004F5CA0"/>
    <w:rsid w:val="005008A2"/>
    <w:rsid w:val="00501199"/>
    <w:rsid w:val="00502245"/>
    <w:rsid w:val="00515F8F"/>
    <w:rsid w:val="00523239"/>
    <w:rsid w:val="00523355"/>
    <w:rsid w:val="00532337"/>
    <w:rsid w:val="00543692"/>
    <w:rsid w:val="00544825"/>
    <w:rsid w:val="00545B38"/>
    <w:rsid w:val="005541D9"/>
    <w:rsid w:val="00560193"/>
    <w:rsid w:val="00564A38"/>
    <w:rsid w:val="00566EB5"/>
    <w:rsid w:val="005719C7"/>
    <w:rsid w:val="00574AE3"/>
    <w:rsid w:val="00580D0E"/>
    <w:rsid w:val="00585DDB"/>
    <w:rsid w:val="00592DFA"/>
    <w:rsid w:val="005A2BF7"/>
    <w:rsid w:val="005A4964"/>
    <w:rsid w:val="005B08C1"/>
    <w:rsid w:val="005B59B7"/>
    <w:rsid w:val="005C1B2C"/>
    <w:rsid w:val="005C4E49"/>
    <w:rsid w:val="005C5A09"/>
    <w:rsid w:val="005D02C4"/>
    <w:rsid w:val="005D4F3C"/>
    <w:rsid w:val="005E7884"/>
    <w:rsid w:val="005F16C5"/>
    <w:rsid w:val="005F50B7"/>
    <w:rsid w:val="00601061"/>
    <w:rsid w:val="0060284B"/>
    <w:rsid w:val="0060522D"/>
    <w:rsid w:val="0060633B"/>
    <w:rsid w:val="00611C6E"/>
    <w:rsid w:val="00612D9D"/>
    <w:rsid w:val="00614155"/>
    <w:rsid w:val="0061773F"/>
    <w:rsid w:val="00617BBD"/>
    <w:rsid w:val="006260D9"/>
    <w:rsid w:val="00632B8F"/>
    <w:rsid w:val="00633E0C"/>
    <w:rsid w:val="006363CB"/>
    <w:rsid w:val="006365A6"/>
    <w:rsid w:val="006412A8"/>
    <w:rsid w:val="00641A4A"/>
    <w:rsid w:val="00645E3B"/>
    <w:rsid w:val="00651D51"/>
    <w:rsid w:val="006666CF"/>
    <w:rsid w:val="00667815"/>
    <w:rsid w:val="00680731"/>
    <w:rsid w:val="006822E8"/>
    <w:rsid w:val="00683BDB"/>
    <w:rsid w:val="00683BE3"/>
    <w:rsid w:val="00684D59"/>
    <w:rsid w:val="006879EE"/>
    <w:rsid w:val="006912B5"/>
    <w:rsid w:val="006938A3"/>
    <w:rsid w:val="006950A3"/>
    <w:rsid w:val="00695FAB"/>
    <w:rsid w:val="00697C6D"/>
    <w:rsid w:val="006A4C5C"/>
    <w:rsid w:val="006A7C8A"/>
    <w:rsid w:val="006C3812"/>
    <w:rsid w:val="006C67A0"/>
    <w:rsid w:val="006C6D72"/>
    <w:rsid w:val="006C708E"/>
    <w:rsid w:val="006D0A72"/>
    <w:rsid w:val="006D1E57"/>
    <w:rsid w:val="006D2366"/>
    <w:rsid w:val="006D3C79"/>
    <w:rsid w:val="006E28F9"/>
    <w:rsid w:val="006E3B40"/>
    <w:rsid w:val="006F27BC"/>
    <w:rsid w:val="006F5FD7"/>
    <w:rsid w:val="006F7209"/>
    <w:rsid w:val="00706563"/>
    <w:rsid w:val="00712427"/>
    <w:rsid w:val="00713BEC"/>
    <w:rsid w:val="007220A7"/>
    <w:rsid w:val="00722C07"/>
    <w:rsid w:val="007245FB"/>
    <w:rsid w:val="00731CF8"/>
    <w:rsid w:val="007322D6"/>
    <w:rsid w:val="0073358B"/>
    <w:rsid w:val="00735518"/>
    <w:rsid w:val="00735E61"/>
    <w:rsid w:val="0074673A"/>
    <w:rsid w:val="007528C4"/>
    <w:rsid w:val="007629C8"/>
    <w:rsid w:val="00763361"/>
    <w:rsid w:val="0076421C"/>
    <w:rsid w:val="00764718"/>
    <w:rsid w:val="00767515"/>
    <w:rsid w:val="00767775"/>
    <w:rsid w:val="00772463"/>
    <w:rsid w:val="00776BC3"/>
    <w:rsid w:val="00777210"/>
    <w:rsid w:val="00781AD3"/>
    <w:rsid w:val="00787EE8"/>
    <w:rsid w:val="00792729"/>
    <w:rsid w:val="007952FF"/>
    <w:rsid w:val="00795BAB"/>
    <w:rsid w:val="007A1A9C"/>
    <w:rsid w:val="007A330C"/>
    <w:rsid w:val="007A3930"/>
    <w:rsid w:val="007A583E"/>
    <w:rsid w:val="007C0A27"/>
    <w:rsid w:val="007C5A38"/>
    <w:rsid w:val="007C7822"/>
    <w:rsid w:val="007D15AD"/>
    <w:rsid w:val="007D2028"/>
    <w:rsid w:val="007D5947"/>
    <w:rsid w:val="007E74A5"/>
    <w:rsid w:val="007F1C11"/>
    <w:rsid w:val="007F2794"/>
    <w:rsid w:val="007F3A7D"/>
    <w:rsid w:val="007F6687"/>
    <w:rsid w:val="00800C5E"/>
    <w:rsid w:val="00807026"/>
    <w:rsid w:val="00810C7B"/>
    <w:rsid w:val="008233AB"/>
    <w:rsid w:val="00823766"/>
    <w:rsid w:val="00824CA7"/>
    <w:rsid w:val="00826783"/>
    <w:rsid w:val="00826B52"/>
    <w:rsid w:val="008311FC"/>
    <w:rsid w:val="00832108"/>
    <w:rsid w:val="00834021"/>
    <w:rsid w:val="00837608"/>
    <w:rsid w:val="008422E4"/>
    <w:rsid w:val="0084365F"/>
    <w:rsid w:val="0084623C"/>
    <w:rsid w:val="008468FE"/>
    <w:rsid w:val="00846F90"/>
    <w:rsid w:val="00847CB3"/>
    <w:rsid w:val="00850BED"/>
    <w:rsid w:val="00851563"/>
    <w:rsid w:val="00853E51"/>
    <w:rsid w:val="00861281"/>
    <w:rsid w:val="00877AEA"/>
    <w:rsid w:val="008801B3"/>
    <w:rsid w:val="00884040"/>
    <w:rsid w:val="008848DA"/>
    <w:rsid w:val="00884E28"/>
    <w:rsid w:val="0088630D"/>
    <w:rsid w:val="008906FB"/>
    <w:rsid w:val="008915F4"/>
    <w:rsid w:val="00894E89"/>
    <w:rsid w:val="00896BD6"/>
    <w:rsid w:val="008A70E5"/>
    <w:rsid w:val="008A7B2F"/>
    <w:rsid w:val="008B0A60"/>
    <w:rsid w:val="008B14E1"/>
    <w:rsid w:val="008D0C6F"/>
    <w:rsid w:val="008D1368"/>
    <w:rsid w:val="008D27F9"/>
    <w:rsid w:val="008D70E9"/>
    <w:rsid w:val="008D71B8"/>
    <w:rsid w:val="008D74F3"/>
    <w:rsid w:val="008E08F0"/>
    <w:rsid w:val="008E2044"/>
    <w:rsid w:val="008E2BD7"/>
    <w:rsid w:val="008E37DF"/>
    <w:rsid w:val="008E46DF"/>
    <w:rsid w:val="008E5C90"/>
    <w:rsid w:val="008F09C2"/>
    <w:rsid w:val="008F0BC1"/>
    <w:rsid w:val="008F268C"/>
    <w:rsid w:val="008F3A50"/>
    <w:rsid w:val="008F5689"/>
    <w:rsid w:val="008F65EE"/>
    <w:rsid w:val="008F722C"/>
    <w:rsid w:val="00904F26"/>
    <w:rsid w:val="00913F07"/>
    <w:rsid w:val="009152DF"/>
    <w:rsid w:val="00921F04"/>
    <w:rsid w:val="00926110"/>
    <w:rsid w:val="00930924"/>
    <w:rsid w:val="009369D8"/>
    <w:rsid w:val="0093740A"/>
    <w:rsid w:val="00941A63"/>
    <w:rsid w:val="00944885"/>
    <w:rsid w:val="00945F08"/>
    <w:rsid w:val="00950210"/>
    <w:rsid w:val="009504DC"/>
    <w:rsid w:val="00951D1E"/>
    <w:rsid w:val="00960022"/>
    <w:rsid w:val="00960CBF"/>
    <w:rsid w:val="00961FEB"/>
    <w:rsid w:val="00962930"/>
    <w:rsid w:val="00975DBE"/>
    <w:rsid w:val="00980C2F"/>
    <w:rsid w:val="009A1874"/>
    <w:rsid w:val="009A602C"/>
    <w:rsid w:val="009A6AAB"/>
    <w:rsid w:val="009B0026"/>
    <w:rsid w:val="009B0291"/>
    <w:rsid w:val="009C321E"/>
    <w:rsid w:val="009C6AFF"/>
    <w:rsid w:val="009C7F3A"/>
    <w:rsid w:val="009D09C3"/>
    <w:rsid w:val="009D3D78"/>
    <w:rsid w:val="009D4B4F"/>
    <w:rsid w:val="009D53A0"/>
    <w:rsid w:val="009D70D8"/>
    <w:rsid w:val="009E6A40"/>
    <w:rsid w:val="009F5CC9"/>
    <w:rsid w:val="00A020FA"/>
    <w:rsid w:val="00A031C1"/>
    <w:rsid w:val="00A05402"/>
    <w:rsid w:val="00A071F1"/>
    <w:rsid w:val="00A07C16"/>
    <w:rsid w:val="00A1354B"/>
    <w:rsid w:val="00A163CE"/>
    <w:rsid w:val="00A21706"/>
    <w:rsid w:val="00A223F9"/>
    <w:rsid w:val="00A23C9A"/>
    <w:rsid w:val="00A2795B"/>
    <w:rsid w:val="00A308C5"/>
    <w:rsid w:val="00A323A9"/>
    <w:rsid w:val="00A323B3"/>
    <w:rsid w:val="00A3325F"/>
    <w:rsid w:val="00A375E0"/>
    <w:rsid w:val="00A434EA"/>
    <w:rsid w:val="00A44090"/>
    <w:rsid w:val="00A45C53"/>
    <w:rsid w:val="00A47B5D"/>
    <w:rsid w:val="00A542C4"/>
    <w:rsid w:val="00A56CEF"/>
    <w:rsid w:val="00A623DE"/>
    <w:rsid w:val="00A7706B"/>
    <w:rsid w:val="00A80DE1"/>
    <w:rsid w:val="00A92CDE"/>
    <w:rsid w:val="00A93DB0"/>
    <w:rsid w:val="00A967F0"/>
    <w:rsid w:val="00AA3BF7"/>
    <w:rsid w:val="00AA5360"/>
    <w:rsid w:val="00AB1B0B"/>
    <w:rsid w:val="00AB78B3"/>
    <w:rsid w:val="00AB7FD7"/>
    <w:rsid w:val="00AC59CB"/>
    <w:rsid w:val="00AD4FD3"/>
    <w:rsid w:val="00AE51D5"/>
    <w:rsid w:val="00AF2897"/>
    <w:rsid w:val="00B1485B"/>
    <w:rsid w:val="00B220DB"/>
    <w:rsid w:val="00B2318F"/>
    <w:rsid w:val="00B24B52"/>
    <w:rsid w:val="00B24F96"/>
    <w:rsid w:val="00B345FD"/>
    <w:rsid w:val="00B41570"/>
    <w:rsid w:val="00B41864"/>
    <w:rsid w:val="00B439C3"/>
    <w:rsid w:val="00B46180"/>
    <w:rsid w:val="00B530BE"/>
    <w:rsid w:val="00B54533"/>
    <w:rsid w:val="00B558E9"/>
    <w:rsid w:val="00B560B4"/>
    <w:rsid w:val="00B600EC"/>
    <w:rsid w:val="00B6012A"/>
    <w:rsid w:val="00B60865"/>
    <w:rsid w:val="00B60E93"/>
    <w:rsid w:val="00B62CCE"/>
    <w:rsid w:val="00B70D92"/>
    <w:rsid w:val="00B7273E"/>
    <w:rsid w:val="00B804DE"/>
    <w:rsid w:val="00B83C71"/>
    <w:rsid w:val="00B86ECA"/>
    <w:rsid w:val="00B8719D"/>
    <w:rsid w:val="00B949B9"/>
    <w:rsid w:val="00B954A0"/>
    <w:rsid w:val="00BA029C"/>
    <w:rsid w:val="00BA4E14"/>
    <w:rsid w:val="00BB48DE"/>
    <w:rsid w:val="00BC1974"/>
    <w:rsid w:val="00BC3002"/>
    <w:rsid w:val="00BC6FDF"/>
    <w:rsid w:val="00BD5C14"/>
    <w:rsid w:val="00BD5FCA"/>
    <w:rsid w:val="00BF1798"/>
    <w:rsid w:val="00BF2A92"/>
    <w:rsid w:val="00BF36B6"/>
    <w:rsid w:val="00BF417B"/>
    <w:rsid w:val="00BF4964"/>
    <w:rsid w:val="00BF6465"/>
    <w:rsid w:val="00BF7CA9"/>
    <w:rsid w:val="00C05E82"/>
    <w:rsid w:val="00C07541"/>
    <w:rsid w:val="00C07D82"/>
    <w:rsid w:val="00C10BA6"/>
    <w:rsid w:val="00C12481"/>
    <w:rsid w:val="00C1388F"/>
    <w:rsid w:val="00C13DB9"/>
    <w:rsid w:val="00C15856"/>
    <w:rsid w:val="00C15BCE"/>
    <w:rsid w:val="00C15FD9"/>
    <w:rsid w:val="00C16263"/>
    <w:rsid w:val="00C16AC3"/>
    <w:rsid w:val="00C20AE0"/>
    <w:rsid w:val="00C25770"/>
    <w:rsid w:val="00C3480E"/>
    <w:rsid w:val="00C4127E"/>
    <w:rsid w:val="00C465A3"/>
    <w:rsid w:val="00C4691A"/>
    <w:rsid w:val="00C46C13"/>
    <w:rsid w:val="00C53965"/>
    <w:rsid w:val="00C5569F"/>
    <w:rsid w:val="00C700DC"/>
    <w:rsid w:val="00C71862"/>
    <w:rsid w:val="00C7264D"/>
    <w:rsid w:val="00C730D8"/>
    <w:rsid w:val="00C7646F"/>
    <w:rsid w:val="00C77718"/>
    <w:rsid w:val="00C81EC4"/>
    <w:rsid w:val="00C83D49"/>
    <w:rsid w:val="00C8703A"/>
    <w:rsid w:val="00C901DF"/>
    <w:rsid w:val="00C944D1"/>
    <w:rsid w:val="00C95A0F"/>
    <w:rsid w:val="00CA1ABD"/>
    <w:rsid w:val="00CA6A02"/>
    <w:rsid w:val="00CC3367"/>
    <w:rsid w:val="00CC5088"/>
    <w:rsid w:val="00CC56AB"/>
    <w:rsid w:val="00CC593C"/>
    <w:rsid w:val="00CD0879"/>
    <w:rsid w:val="00CD2450"/>
    <w:rsid w:val="00CD54AE"/>
    <w:rsid w:val="00CD565C"/>
    <w:rsid w:val="00CE2665"/>
    <w:rsid w:val="00CE36D9"/>
    <w:rsid w:val="00D00C68"/>
    <w:rsid w:val="00D10099"/>
    <w:rsid w:val="00D15588"/>
    <w:rsid w:val="00D21FD9"/>
    <w:rsid w:val="00D22001"/>
    <w:rsid w:val="00D304E3"/>
    <w:rsid w:val="00D3267C"/>
    <w:rsid w:val="00D3466B"/>
    <w:rsid w:val="00D3510B"/>
    <w:rsid w:val="00D55FAF"/>
    <w:rsid w:val="00D57884"/>
    <w:rsid w:val="00D61B47"/>
    <w:rsid w:val="00D6471A"/>
    <w:rsid w:val="00D70328"/>
    <w:rsid w:val="00D71CE3"/>
    <w:rsid w:val="00D74C75"/>
    <w:rsid w:val="00D76BED"/>
    <w:rsid w:val="00D80A11"/>
    <w:rsid w:val="00D812DA"/>
    <w:rsid w:val="00D823ED"/>
    <w:rsid w:val="00DA69F5"/>
    <w:rsid w:val="00DA736C"/>
    <w:rsid w:val="00DA7B96"/>
    <w:rsid w:val="00DB1EB1"/>
    <w:rsid w:val="00DB4AB1"/>
    <w:rsid w:val="00DB4E8D"/>
    <w:rsid w:val="00DB5B43"/>
    <w:rsid w:val="00DB600B"/>
    <w:rsid w:val="00DB7345"/>
    <w:rsid w:val="00DC1A1A"/>
    <w:rsid w:val="00DD032C"/>
    <w:rsid w:val="00DD0BB5"/>
    <w:rsid w:val="00DD5A44"/>
    <w:rsid w:val="00DD6703"/>
    <w:rsid w:val="00DE2113"/>
    <w:rsid w:val="00DE37FC"/>
    <w:rsid w:val="00DE6743"/>
    <w:rsid w:val="00DF3821"/>
    <w:rsid w:val="00DF4BED"/>
    <w:rsid w:val="00DF5989"/>
    <w:rsid w:val="00DF5A11"/>
    <w:rsid w:val="00DF70DA"/>
    <w:rsid w:val="00DF7DCE"/>
    <w:rsid w:val="00E04239"/>
    <w:rsid w:val="00E060C4"/>
    <w:rsid w:val="00E11B4B"/>
    <w:rsid w:val="00E17748"/>
    <w:rsid w:val="00E239EF"/>
    <w:rsid w:val="00E26BC5"/>
    <w:rsid w:val="00E32337"/>
    <w:rsid w:val="00E339F7"/>
    <w:rsid w:val="00E35C8F"/>
    <w:rsid w:val="00E36036"/>
    <w:rsid w:val="00E470C3"/>
    <w:rsid w:val="00E47B8E"/>
    <w:rsid w:val="00E54A69"/>
    <w:rsid w:val="00E566E9"/>
    <w:rsid w:val="00E574A6"/>
    <w:rsid w:val="00E60B80"/>
    <w:rsid w:val="00E60FBE"/>
    <w:rsid w:val="00E67813"/>
    <w:rsid w:val="00E708EF"/>
    <w:rsid w:val="00E7272E"/>
    <w:rsid w:val="00E76F86"/>
    <w:rsid w:val="00E84617"/>
    <w:rsid w:val="00E91172"/>
    <w:rsid w:val="00E91625"/>
    <w:rsid w:val="00E91EF1"/>
    <w:rsid w:val="00E9229D"/>
    <w:rsid w:val="00EA2EFE"/>
    <w:rsid w:val="00EA3847"/>
    <w:rsid w:val="00EA4560"/>
    <w:rsid w:val="00EA7BF1"/>
    <w:rsid w:val="00EB3329"/>
    <w:rsid w:val="00EC686D"/>
    <w:rsid w:val="00ED0A92"/>
    <w:rsid w:val="00ED5B04"/>
    <w:rsid w:val="00ED759D"/>
    <w:rsid w:val="00EE271C"/>
    <w:rsid w:val="00EE3218"/>
    <w:rsid w:val="00EE658C"/>
    <w:rsid w:val="00EF0024"/>
    <w:rsid w:val="00EF01E3"/>
    <w:rsid w:val="00EF0FCF"/>
    <w:rsid w:val="00F0658B"/>
    <w:rsid w:val="00F06857"/>
    <w:rsid w:val="00F139FF"/>
    <w:rsid w:val="00F14F80"/>
    <w:rsid w:val="00F2009B"/>
    <w:rsid w:val="00F20621"/>
    <w:rsid w:val="00F21FAE"/>
    <w:rsid w:val="00F26F29"/>
    <w:rsid w:val="00F31339"/>
    <w:rsid w:val="00F320D4"/>
    <w:rsid w:val="00F34251"/>
    <w:rsid w:val="00F40B0A"/>
    <w:rsid w:val="00F44D15"/>
    <w:rsid w:val="00F51187"/>
    <w:rsid w:val="00F545FA"/>
    <w:rsid w:val="00F55E20"/>
    <w:rsid w:val="00F56C0E"/>
    <w:rsid w:val="00F67DCF"/>
    <w:rsid w:val="00F7167A"/>
    <w:rsid w:val="00F74174"/>
    <w:rsid w:val="00F80FBE"/>
    <w:rsid w:val="00F8124A"/>
    <w:rsid w:val="00F83294"/>
    <w:rsid w:val="00F85D0B"/>
    <w:rsid w:val="00F968C5"/>
    <w:rsid w:val="00FA470A"/>
    <w:rsid w:val="00FA4A82"/>
    <w:rsid w:val="00FA7212"/>
    <w:rsid w:val="00FB0A99"/>
    <w:rsid w:val="00FB31F4"/>
    <w:rsid w:val="00FB5CFE"/>
    <w:rsid w:val="00FB6885"/>
    <w:rsid w:val="00FC1890"/>
    <w:rsid w:val="00FC1B7B"/>
    <w:rsid w:val="00FC2483"/>
    <w:rsid w:val="00FD0D9F"/>
    <w:rsid w:val="00FD428A"/>
    <w:rsid w:val="00FD59C5"/>
    <w:rsid w:val="00FE1E64"/>
    <w:rsid w:val="00FE290C"/>
    <w:rsid w:val="00FE2D11"/>
    <w:rsid w:val="00FE60B0"/>
    <w:rsid w:val="00FE673F"/>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14D708-8039-405D-A92A-57B44215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1DF"/>
    <w:rPr>
      <w:sz w:val="24"/>
      <w:szCs w:val="24"/>
      <w:lang w:val="ro-RO"/>
    </w:rPr>
  </w:style>
  <w:style w:type="paragraph" w:styleId="Heading1">
    <w:name w:val="heading 1"/>
    <w:basedOn w:val="Normal"/>
    <w:next w:val="Normal"/>
    <w:link w:val="Heading1Char"/>
    <w:qFormat/>
    <w:rsid w:val="00145C9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5922"/>
    <w:pPr>
      <w:keepNext/>
      <w:keepLines/>
      <w:spacing w:before="40" w:line="259" w:lineRule="auto"/>
      <w:outlineLvl w:val="1"/>
    </w:pPr>
    <w:rPr>
      <w:rFonts w:ascii="Cambria" w:eastAsiaTheme="majorEastAsia" w:hAnsi="Cambria" w:cstheme="majorBidi"/>
      <w:b/>
      <w:sz w:val="28"/>
      <w:szCs w:val="26"/>
      <w:lang w:val="en-US"/>
    </w:rPr>
  </w:style>
  <w:style w:type="paragraph" w:styleId="Heading3">
    <w:name w:val="heading 3"/>
    <w:basedOn w:val="Normal"/>
    <w:next w:val="Normal"/>
    <w:link w:val="Heading3Char"/>
    <w:semiHidden/>
    <w:unhideWhenUsed/>
    <w:qFormat/>
    <w:rsid w:val="00145C9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0BB5"/>
    <w:pPr>
      <w:tabs>
        <w:tab w:val="center" w:pos="4320"/>
        <w:tab w:val="right" w:pos="8640"/>
      </w:tabs>
    </w:pPr>
  </w:style>
  <w:style w:type="paragraph" w:styleId="Footer">
    <w:name w:val="footer"/>
    <w:basedOn w:val="Normal"/>
    <w:link w:val="FooterChar"/>
    <w:uiPriority w:val="99"/>
    <w:rsid w:val="00DD0BB5"/>
    <w:pPr>
      <w:tabs>
        <w:tab w:val="center" w:pos="4320"/>
        <w:tab w:val="right" w:pos="8640"/>
      </w:tabs>
    </w:pPr>
  </w:style>
  <w:style w:type="character" w:styleId="Hyperlink">
    <w:name w:val="Hyperlink"/>
    <w:rsid w:val="001C795E"/>
    <w:rPr>
      <w:color w:val="0000FF"/>
      <w:u w:val="single"/>
    </w:rPr>
  </w:style>
  <w:style w:type="table" w:styleId="TableGrid">
    <w:name w:val="Table Grid"/>
    <w:basedOn w:val="TableNormal"/>
    <w:rsid w:val="001C795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C6FDF"/>
    <w:rPr>
      <w:rFonts w:ascii="Tahoma" w:hAnsi="Tahoma" w:cs="Tahoma"/>
      <w:sz w:val="16"/>
      <w:szCs w:val="16"/>
    </w:rPr>
  </w:style>
  <w:style w:type="character" w:styleId="PageNumber">
    <w:name w:val="page number"/>
    <w:basedOn w:val="DefaultParagraphFont"/>
    <w:rsid w:val="00384E6F"/>
  </w:style>
  <w:style w:type="paragraph" w:styleId="ListParagraph">
    <w:name w:val="List Paragraph"/>
    <w:basedOn w:val="Normal"/>
    <w:uiPriority w:val="34"/>
    <w:qFormat/>
    <w:rsid w:val="008B14E1"/>
    <w:pPr>
      <w:spacing w:after="120" w:line="276" w:lineRule="auto"/>
      <w:ind w:left="720"/>
      <w:contextualSpacing/>
    </w:pPr>
    <w:rPr>
      <w:rFonts w:eastAsia="Calibri"/>
      <w:szCs w:val="22"/>
      <w:lang w:val="en-GB"/>
    </w:rPr>
  </w:style>
  <w:style w:type="character" w:styleId="CommentReference">
    <w:name w:val="annotation reference"/>
    <w:rsid w:val="00580D0E"/>
    <w:rPr>
      <w:sz w:val="16"/>
      <w:szCs w:val="16"/>
    </w:rPr>
  </w:style>
  <w:style w:type="paragraph" w:styleId="CommentText">
    <w:name w:val="annotation text"/>
    <w:basedOn w:val="Normal"/>
    <w:link w:val="CommentTextChar"/>
    <w:rsid w:val="00580D0E"/>
    <w:rPr>
      <w:sz w:val="20"/>
      <w:szCs w:val="20"/>
      <w:lang w:val="en-US"/>
    </w:rPr>
  </w:style>
  <w:style w:type="character" w:customStyle="1" w:styleId="CommentTextChar">
    <w:name w:val="Comment Text Char"/>
    <w:link w:val="CommentText"/>
    <w:rsid w:val="00580D0E"/>
    <w:rPr>
      <w:lang w:val="en-US" w:eastAsia="en-US"/>
    </w:rPr>
  </w:style>
  <w:style w:type="paragraph" w:styleId="CommentSubject">
    <w:name w:val="annotation subject"/>
    <w:basedOn w:val="CommentText"/>
    <w:next w:val="CommentText"/>
    <w:link w:val="CommentSubjectChar"/>
    <w:rsid w:val="00580D0E"/>
    <w:rPr>
      <w:b/>
      <w:bCs/>
    </w:rPr>
  </w:style>
  <w:style w:type="character" w:customStyle="1" w:styleId="CommentSubjectChar">
    <w:name w:val="Comment Subject Char"/>
    <w:link w:val="CommentSubject"/>
    <w:rsid w:val="00580D0E"/>
    <w:rPr>
      <w:b/>
      <w:bCs/>
      <w:lang w:val="en-US" w:eastAsia="en-US"/>
    </w:rPr>
  </w:style>
  <w:style w:type="character" w:customStyle="1" w:styleId="FooterChar">
    <w:name w:val="Footer Char"/>
    <w:link w:val="Footer"/>
    <w:uiPriority w:val="99"/>
    <w:rsid w:val="004F5A66"/>
    <w:rPr>
      <w:sz w:val="24"/>
      <w:szCs w:val="24"/>
      <w:lang w:eastAsia="en-US"/>
    </w:rPr>
  </w:style>
  <w:style w:type="character" w:customStyle="1" w:styleId="Heading2Char">
    <w:name w:val="Heading 2 Char"/>
    <w:basedOn w:val="DefaultParagraphFont"/>
    <w:link w:val="Heading2"/>
    <w:uiPriority w:val="9"/>
    <w:rsid w:val="00345922"/>
    <w:rPr>
      <w:rFonts w:ascii="Cambria" w:eastAsiaTheme="majorEastAsia" w:hAnsi="Cambria" w:cstheme="majorBidi"/>
      <w:b/>
      <w:sz w:val="28"/>
      <w:szCs w:val="26"/>
    </w:rPr>
  </w:style>
  <w:style w:type="paragraph" w:styleId="NormalWeb">
    <w:name w:val="Normal (Web)"/>
    <w:basedOn w:val="Normal"/>
    <w:uiPriority w:val="99"/>
    <w:unhideWhenUsed/>
    <w:rsid w:val="00345922"/>
    <w:pPr>
      <w:spacing w:before="100" w:beforeAutospacing="1" w:after="100" w:afterAutospacing="1"/>
    </w:pPr>
    <w:rPr>
      <w:lang w:val="en-US"/>
    </w:rPr>
  </w:style>
  <w:style w:type="paragraph" w:styleId="FootnoteText">
    <w:name w:val="footnote text"/>
    <w:basedOn w:val="Normal"/>
    <w:link w:val="FootnoteTextChar"/>
    <w:uiPriority w:val="99"/>
    <w:unhideWhenUsed/>
    <w:rsid w:val="00345922"/>
    <w:rPr>
      <w:rFonts w:ascii="Cambria" w:eastAsiaTheme="minorHAnsi" w:hAnsi="Cambria" w:cstheme="minorBidi"/>
      <w:sz w:val="20"/>
      <w:szCs w:val="20"/>
      <w:lang w:val="en-US"/>
    </w:rPr>
  </w:style>
  <w:style w:type="character" w:customStyle="1" w:styleId="FootnoteTextChar">
    <w:name w:val="Footnote Text Char"/>
    <w:basedOn w:val="DefaultParagraphFont"/>
    <w:link w:val="FootnoteText"/>
    <w:uiPriority w:val="99"/>
    <w:rsid w:val="00345922"/>
    <w:rPr>
      <w:rFonts w:ascii="Cambria" w:eastAsiaTheme="minorHAnsi" w:hAnsi="Cambria" w:cstheme="minorBidi"/>
    </w:rPr>
  </w:style>
  <w:style w:type="character" w:styleId="FootnoteReference">
    <w:name w:val="footnote reference"/>
    <w:basedOn w:val="DefaultParagraphFont"/>
    <w:uiPriority w:val="99"/>
    <w:unhideWhenUsed/>
    <w:rsid w:val="00345922"/>
    <w:rPr>
      <w:vertAlign w:val="superscript"/>
    </w:rPr>
  </w:style>
  <w:style w:type="character" w:customStyle="1" w:styleId="Heading1Char">
    <w:name w:val="Heading 1 Char"/>
    <w:basedOn w:val="DefaultParagraphFont"/>
    <w:link w:val="Heading1"/>
    <w:rsid w:val="00145C9D"/>
    <w:rPr>
      <w:rFonts w:asciiTheme="majorHAnsi" w:eastAsiaTheme="majorEastAsia" w:hAnsiTheme="majorHAnsi" w:cstheme="majorBidi"/>
      <w:color w:val="2E74B5" w:themeColor="accent1" w:themeShade="BF"/>
      <w:sz w:val="32"/>
      <w:szCs w:val="32"/>
      <w:lang w:val="ro-RO"/>
    </w:rPr>
  </w:style>
  <w:style w:type="character" w:customStyle="1" w:styleId="Heading3Char">
    <w:name w:val="Heading 3 Char"/>
    <w:basedOn w:val="DefaultParagraphFont"/>
    <w:link w:val="Heading3"/>
    <w:semiHidden/>
    <w:rsid w:val="00145C9D"/>
    <w:rPr>
      <w:rFonts w:asciiTheme="majorHAnsi" w:eastAsiaTheme="majorEastAsia" w:hAnsiTheme="majorHAnsi" w:cstheme="majorBidi"/>
      <w:color w:val="1F4D78" w:themeColor="accent1" w:themeShade="7F"/>
      <w:sz w:val="24"/>
      <w:szCs w:val="24"/>
      <w:lang w:val="ro-RO"/>
    </w:rPr>
  </w:style>
  <w:style w:type="paragraph" w:styleId="TOC1">
    <w:name w:val="toc 1"/>
    <w:basedOn w:val="Normal"/>
    <w:next w:val="Normal"/>
    <w:autoRedefine/>
    <w:uiPriority w:val="39"/>
    <w:unhideWhenUsed/>
    <w:rsid w:val="00145C9D"/>
    <w:pPr>
      <w:tabs>
        <w:tab w:val="right" w:leader="dot" w:pos="7361"/>
      </w:tabs>
      <w:spacing w:line="259" w:lineRule="auto"/>
    </w:pPr>
    <w:rPr>
      <w:rFonts w:ascii="Cambria" w:eastAsiaTheme="minorHAnsi" w:hAnsi="Cambria" w:cstheme="minorBidi"/>
      <w:szCs w:val="22"/>
      <w:lang w:val="en-US"/>
    </w:rPr>
  </w:style>
  <w:style w:type="paragraph" w:styleId="TOC2">
    <w:name w:val="toc 2"/>
    <w:basedOn w:val="Normal"/>
    <w:next w:val="Normal"/>
    <w:autoRedefine/>
    <w:uiPriority w:val="39"/>
    <w:unhideWhenUsed/>
    <w:rsid w:val="00145C9D"/>
    <w:pPr>
      <w:spacing w:after="100" w:line="259" w:lineRule="auto"/>
      <w:ind w:left="220"/>
    </w:pPr>
    <w:rPr>
      <w:rFonts w:ascii="Cambria" w:eastAsiaTheme="minorHAnsi" w:hAnsi="Cambria" w:cstheme="minorBidi"/>
      <w:szCs w:val="22"/>
      <w:lang w:val="en-US"/>
    </w:rPr>
  </w:style>
  <w:style w:type="paragraph" w:styleId="TOC3">
    <w:name w:val="toc 3"/>
    <w:basedOn w:val="Normal"/>
    <w:next w:val="Normal"/>
    <w:autoRedefine/>
    <w:uiPriority w:val="39"/>
    <w:unhideWhenUsed/>
    <w:rsid w:val="00145C9D"/>
    <w:pPr>
      <w:spacing w:after="100" w:line="259" w:lineRule="auto"/>
      <w:ind w:left="440"/>
    </w:pPr>
    <w:rPr>
      <w:rFonts w:ascii="Cambria" w:eastAsiaTheme="minorHAnsi" w:hAnsi="Cambria" w:cstheme="minorBidi"/>
      <w:szCs w:val="22"/>
      <w:lang w:val="en-US"/>
    </w:rPr>
  </w:style>
  <w:style w:type="paragraph" w:styleId="TOC4">
    <w:name w:val="toc 4"/>
    <w:basedOn w:val="Normal"/>
    <w:next w:val="Normal"/>
    <w:autoRedefine/>
    <w:uiPriority w:val="39"/>
    <w:unhideWhenUsed/>
    <w:rsid w:val="00145C9D"/>
    <w:pPr>
      <w:spacing w:after="100" w:line="259" w:lineRule="auto"/>
      <w:ind w:left="660"/>
    </w:pPr>
    <w:rPr>
      <w:rFonts w:ascii="Cambria" w:eastAsiaTheme="minorHAnsi" w:hAnsi="Cambria" w:cstheme="minorBidi"/>
      <w:szCs w:val="22"/>
      <w:lang w:val="en-US"/>
    </w:rPr>
  </w:style>
  <w:style w:type="paragraph" w:styleId="Caption">
    <w:name w:val="caption"/>
    <w:basedOn w:val="Normal"/>
    <w:next w:val="Normal"/>
    <w:uiPriority w:val="35"/>
    <w:unhideWhenUsed/>
    <w:qFormat/>
    <w:rsid w:val="00145C9D"/>
    <w:pPr>
      <w:spacing w:after="200"/>
    </w:pPr>
    <w:rPr>
      <w:rFonts w:ascii="Cambria" w:eastAsiaTheme="minorHAnsi" w:hAnsi="Cambria" w:cstheme="minorBidi"/>
      <w:i/>
      <w:iCs/>
      <w:color w:val="44546A" w:themeColor="text2"/>
      <w:sz w:val="18"/>
      <w:szCs w:val="18"/>
      <w:lang w:val="en-US"/>
    </w:rPr>
  </w:style>
  <w:style w:type="character" w:styleId="Strong">
    <w:name w:val="Strong"/>
    <w:basedOn w:val="DefaultParagraphFont"/>
    <w:qFormat/>
    <w:rsid w:val="00667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46004">
      <w:bodyDiv w:val="1"/>
      <w:marLeft w:val="0"/>
      <w:marRight w:val="0"/>
      <w:marTop w:val="0"/>
      <w:marBottom w:val="0"/>
      <w:divBdr>
        <w:top w:val="none" w:sz="0" w:space="0" w:color="auto"/>
        <w:left w:val="none" w:sz="0" w:space="0" w:color="auto"/>
        <w:bottom w:val="none" w:sz="0" w:space="0" w:color="auto"/>
        <w:right w:val="none" w:sz="0" w:space="0" w:color="auto"/>
      </w:divBdr>
    </w:div>
    <w:div w:id="132627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19426-40F4-4C3A-8A01-CA67E816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8562</Words>
  <Characters>48808</Characters>
  <Application>Microsoft Office Word</Application>
  <DocSecurity>0</DocSecurity>
  <Lines>406</Lines>
  <Paragraphs>114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&lt;&lt;&lt; CCSTTII &gt;&gt;&gt;</Company>
  <LinksUpToDate>false</LinksUpToDate>
  <CharactersWithSpaces>57256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Vasile Beudean</dc:creator>
  <cp:keywords/>
  <cp:lastModifiedBy>D!akov RePack</cp:lastModifiedBy>
  <cp:revision>6</cp:revision>
  <cp:lastPrinted>2019-07-04T11:46:00Z</cp:lastPrinted>
  <dcterms:created xsi:type="dcterms:W3CDTF">2024-03-21T17:50:00Z</dcterms:created>
  <dcterms:modified xsi:type="dcterms:W3CDTF">2024-03-21T19:25:00Z</dcterms:modified>
</cp:coreProperties>
</file>